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宁夏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eastAsia="zh-CN"/>
        </w:rPr>
        <w:t>文化和旅游统计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</w:rPr>
        <w:t>调查报表制度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（主要内容）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全面了解和掌握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法定节假日期间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全区接待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游客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（包括过夜游客和一日游游客）人次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在区内的旅游花费等有关情况，综合分析全区旅游业的发展现状及趋势，加强对旅游业的宏观调控和管理，促进旅游业持续、稳定、健康发展。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本制度中对旅游接待经营情况的调查内容，主要包括被调查机构的接待游客人次、营业收入、门票收入等。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宁夏接待国内游客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抽样调查内容主要包括国内游客旅游出游目的、本市过夜数、旅游花费等内容。</w:t>
      </w:r>
      <w:bookmarkStart w:id="0" w:name="_GoBack"/>
      <w:bookmarkEnd w:id="0"/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对象及</w:t>
      </w:r>
      <w:r>
        <w:rPr>
          <w:rFonts w:hint="eastAsia" w:ascii="黑体" w:hAnsi="黑体" w:eastAsia="黑体" w:cs="黑体"/>
          <w:sz w:val="32"/>
          <w:szCs w:val="32"/>
        </w:rPr>
        <w:t>范围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本制度中对旅游接待经营情况的调查，调查范围为全区5个地市22个县（市、区）旅游景区、乡村旅游点、星级旅游饭店、图书馆、文化馆、博物馆、美术馆，</w:t>
      </w:r>
      <w:r>
        <w:rPr>
          <w:rFonts w:hint="eastAsia" w:ascii="仿宋_GB2312" w:hAnsi="仿宋_GB2312" w:eastAsia="仿宋_GB2312" w:cs="仿宋_GB2312"/>
          <w:bCs w:val="0"/>
          <w:color w:val="000000"/>
          <w:sz w:val="32"/>
          <w:szCs w:val="32"/>
          <w:lang w:val="en-US" w:eastAsia="zh-CN"/>
        </w:rPr>
        <w:t>宁夏接待国内游客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抽样调查的调查范围为自治区接待国内游客。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本制度中对旅游接待经营情况的调查采用全面调查的方式，对国内游客采取问卷抽样调查方式。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调查由宁夏回族自治区文化和旅游厅统一部署安排，各地市文旅部门按照分工和调查方案要求具体负责实施。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六、数据发布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统计资料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的使用和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公布由自治区文化和旅游厅按相关规定进行。</w:t>
      </w:r>
    </w:p>
    <w:p>
      <w:pPr>
        <w:spacing w:line="360" w:lineRule="auto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973B3"/>
    <w:rsid w:val="00000117"/>
    <w:rsid w:val="00053032"/>
    <w:rsid w:val="0009362C"/>
    <w:rsid w:val="000B3A97"/>
    <w:rsid w:val="000D1DB4"/>
    <w:rsid w:val="000E5BDB"/>
    <w:rsid w:val="001A0445"/>
    <w:rsid w:val="00277FD7"/>
    <w:rsid w:val="00296D9F"/>
    <w:rsid w:val="005022C2"/>
    <w:rsid w:val="00505C0D"/>
    <w:rsid w:val="006D6BDB"/>
    <w:rsid w:val="0074465C"/>
    <w:rsid w:val="00772924"/>
    <w:rsid w:val="007A1D9B"/>
    <w:rsid w:val="007B2347"/>
    <w:rsid w:val="007B7AE0"/>
    <w:rsid w:val="009A51F5"/>
    <w:rsid w:val="009C109E"/>
    <w:rsid w:val="00A40E35"/>
    <w:rsid w:val="00A45AAB"/>
    <w:rsid w:val="00A73E88"/>
    <w:rsid w:val="00AE6AF6"/>
    <w:rsid w:val="00BC392A"/>
    <w:rsid w:val="00CA6037"/>
    <w:rsid w:val="00D0422D"/>
    <w:rsid w:val="00D6342B"/>
    <w:rsid w:val="00DD0F35"/>
    <w:rsid w:val="00E56B49"/>
    <w:rsid w:val="00E95E9D"/>
    <w:rsid w:val="00F563A3"/>
    <w:rsid w:val="00FD2B1A"/>
    <w:rsid w:val="27EF4F11"/>
    <w:rsid w:val="2D379E6C"/>
    <w:rsid w:val="36F93888"/>
    <w:rsid w:val="3F2D4FAD"/>
    <w:rsid w:val="577F092D"/>
    <w:rsid w:val="73A973B3"/>
    <w:rsid w:val="7735A8AC"/>
    <w:rsid w:val="775D3E42"/>
    <w:rsid w:val="7ACA5EED"/>
    <w:rsid w:val="7EFF9086"/>
    <w:rsid w:val="7FFF10C2"/>
    <w:rsid w:val="7FFFD881"/>
    <w:rsid w:val="9DDE2779"/>
    <w:rsid w:val="B77E5FC2"/>
    <w:rsid w:val="B7F6CF46"/>
    <w:rsid w:val="BFDB9B99"/>
    <w:rsid w:val="C79711A5"/>
    <w:rsid w:val="CFDF3C6C"/>
    <w:rsid w:val="DEFA663C"/>
    <w:rsid w:val="EB5DAA2E"/>
    <w:rsid w:val="F3FE0A2B"/>
    <w:rsid w:val="FDBAA16A"/>
    <w:rsid w:val="FF983200"/>
    <w:rsid w:val="FFBBB32D"/>
    <w:rsid w:val="FFFF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" w:lineRule="atLeast"/>
      <w:ind w:firstLine="403"/>
    </w:pPr>
    <w:rPr>
      <w:rFonts w:ascii="宋体"/>
      <w:sz w:val="24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character" w:styleId="8">
    <w:name w:val="footnote reference"/>
    <w:basedOn w:val="7"/>
    <w:semiHidden/>
    <w:unhideWhenUsed/>
    <w:qFormat/>
    <w:uiPriority w:val="99"/>
    <w:rPr>
      <w:vertAlign w:val="superscript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64</Words>
  <Characters>370</Characters>
  <Lines>3</Lines>
  <Paragraphs>1</Paragraphs>
  <TotalTime>38</TotalTime>
  <ScaleCrop>false</ScaleCrop>
  <LinksUpToDate>false</LinksUpToDate>
  <CharactersWithSpaces>433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2020-04-28T00:13:00Z</dcterms:created>
  <dc:creator>柠檬Usher</dc:creator>
  <cp:lastModifiedBy>王蓉</cp:lastModifiedBy>
  <cp:lastPrinted>2023-03-08T10:37:00Z</cp:lastPrinted>
  <dcterms:modified xsi:type="dcterms:W3CDTF">2026-03-31T15:07:19Z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FF1F2DBE5A7C53046093A669222B0182</vt:lpwstr>
  </property>
</Properties>
</file>