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tLeast"/>
        <w:jc w:val="center"/>
        <w:rPr>
          <w:rFonts w:hint="eastAsia" w:ascii="方正小标宋_GBK" w:hAnsi="黑体" w:eastAsia="方正小标宋_GBK" w:cs="宋体"/>
          <w:bCs/>
          <w:kern w:val="0"/>
          <w:sz w:val="44"/>
          <w:szCs w:val="44"/>
          <w:lang w:eastAsia="zh-CN"/>
        </w:rPr>
      </w:pPr>
      <w:r>
        <w:rPr>
          <w:rFonts w:hint="eastAsia" w:ascii="方正小标宋_GBK" w:hAnsi="黑体" w:eastAsia="方正小标宋_GBK" w:cs="宋体"/>
          <w:bCs/>
          <w:kern w:val="0"/>
          <w:sz w:val="44"/>
          <w:szCs w:val="44"/>
          <w:lang w:eastAsia="zh-CN"/>
        </w:rPr>
        <w:t>宁夏民营经济监测统计报表制度</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宋体" w:eastAsia="仿宋_GB2312" w:cs="宋体"/>
          <w:kern w:val="0"/>
          <w:sz w:val="30"/>
          <w:szCs w:val="30"/>
        </w:rPr>
      </w:pPr>
      <w:r>
        <w:rPr>
          <w:rFonts w:hint="eastAsia" w:ascii="仿宋_GB2312" w:hAnsi="宋体" w:eastAsia="仿宋_GB2312" w:cs="宋体"/>
          <w:kern w:val="0"/>
          <w:sz w:val="30"/>
          <w:szCs w:val="30"/>
        </w:rPr>
        <w:t>（主要内容）</w:t>
      </w:r>
    </w:p>
    <w:p>
      <w:pPr>
        <w:pStyle w:val="2"/>
      </w:pPr>
    </w:p>
    <w:p>
      <w:pPr>
        <w:widowControl/>
        <w:shd w:val="clear" w:color="auto" w:fill="FFFFFF"/>
        <w:spacing w:line="600" w:lineRule="exact"/>
        <w:ind w:firstLine="602"/>
        <w:rPr>
          <w:rFonts w:hint="eastAsia" w:ascii="黑体" w:hAnsi="黑体" w:eastAsia="黑体" w:cs="宋体"/>
          <w:kern w:val="0"/>
          <w:sz w:val="30"/>
          <w:szCs w:val="30"/>
        </w:rPr>
      </w:pPr>
      <w:r>
        <w:rPr>
          <w:rFonts w:hint="eastAsia" w:ascii="黑体" w:hAnsi="黑体" w:eastAsia="黑体" w:cs="宋体"/>
          <w:bCs/>
          <w:kern w:val="0"/>
          <w:sz w:val="30"/>
          <w:szCs w:val="30"/>
        </w:rPr>
        <w:t>一、调查目的</w:t>
      </w:r>
    </w:p>
    <w:p>
      <w:pPr>
        <w:spacing w:line="600" w:lineRule="exact"/>
        <w:ind w:firstLine="600" w:firstLineChars="200"/>
        <w:rPr>
          <w:rFonts w:hint="eastAsia" w:ascii="仿宋_GB2312" w:hAnsi="宋体" w:eastAsia="仿宋_GB2312" w:cs="宋体"/>
          <w:kern w:val="0"/>
          <w:sz w:val="30"/>
          <w:szCs w:val="30"/>
        </w:rPr>
      </w:pPr>
      <w:r>
        <w:rPr>
          <w:rFonts w:hint="eastAsia" w:ascii="仿宋_GB2312" w:hAnsi="宋体" w:eastAsia="仿宋_GB2312" w:cs="宋体"/>
          <w:kern w:val="0"/>
          <w:sz w:val="30"/>
          <w:szCs w:val="30"/>
        </w:rPr>
        <w:t>为全面、精准、动态地掌握宁夏民营经济的运行态势与发展特征，科学评估民营经济在推动全区经济增长、促进产业升级、吸纳社会就业、激发市场活力等方面的贡献与作用，同时深入识别民营企业发展中面临的困难、挑战与营</w:t>
      </w:r>
      <w:bookmarkStart w:id="0" w:name="_GoBack"/>
      <w:bookmarkEnd w:id="0"/>
      <w:r>
        <w:rPr>
          <w:rFonts w:hint="eastAsia" w:ascii="仿宋_GB2312" w:hAnsi="宋体" w:eastAsia="仿宋_GB2312" w:cs="宋体"/>
          <w:kern w:val="0"/>
          <w:sz w:val="30"/>
          <w:szCs w:val="30"/>
        </w:rPr>
        <w:t>商环境中的痛点、堵点，为自治区党委、政府及相关部门制定和优化扶持政策、改善营商环境、防范化解风险、引导民营经济高质量发展提供及时、可靠的数据支撑与决策依据，根据《中华人民共和国统计法》《中华人民共和国民营经济促进法》《关于促进民营经济高质量发展的实施意见》及国家和自治区相关规定，特制定本指标。</w:t>
      </w:r>
    </w:p>
    <w:p>
      <w:pPr>
        <w:widowControl/>
        <w:shd w:val="clear" w:color="auto" w:fill="FFFFFF"/>
        <w:spacing w:line="600" w:lineRule="exact"/>
        <w:ind w:firstLine="600" w:firstLineChars="200"/>
        <w:rPr>
          <w:rFonts w:hint="eastAsia" w:ascii="黑体" w:hAnsi="黑体" w:eastAsia="黑体" w:cs="宋体"/>
          <w:bCs/>
          <w:kern w:val="0"/>
          <w:sz w:val="30"/>
          <w:szCs w:val="30"/>
        </w:rPr>
      </w:pPr>
      <w:r>
        <w:rPr>
          <w:rFonts w:hint="eastAsia" w:ascii="黑体" w:hAnsi="黑体" w:eastAsia="黑体" w:cs="宋体"/>
          <w:bCs/>
          <w:kern w:val="0"/>
          <w:sz w:val="30"/>
          <w:szCs w:val="30"/>
        </w:rPr>
        <w:t>二、调查范围和对象</w:t>
      </w:r>
    </w:p>
    <w:p>
      <w:pPr>
        <w:spacing w:line="600" w:lineRule="exact"/>
        <w:ind w:firstLine="600" w:firstLineChars="200"/>
        <w:rPr>
          <w:rFonts w:hint="eastAsia" w:ascii="仿宋_GB2312" w:hAnsi="宋体" w:eastAsia="仿宋_GB2312" w:cs="宋体"/>
          <w:kern w:val="0"/>
          <w:sz w:val="30"/>
          <w:szCs w:val="30"/>
        </w:rPr>
      </w:pPr>
      <w:r>
        <w:rPr>
          <w:rFonts w:hint="eastAsia" w:ascii="仿宋_GB2312" w:hAnsi="宋体" w:eastAsia="仿宋_GB2312" w:cs="宋体"/>
          <w:kern w:val="0"/>
          <w:sz w:val="30"/>
          <w:szCs w:val="30"/>
        </w:rPr>
        <w:t>本次监测对象为在宁夏市场监督管理部门注册登记的所有民营经济经营主体。</w:t>
      </w:r>
    </w:p>
    <w:p>
      <w:pPr>
        <w:widowControl/>
        <w:shd w:val="clear" w:color="auto" w:fill="FFFFFF"/>
        <w:spacing w:line="600" w:lineRule="exact"/>
        <w:ind w:firstLine="600" w:firstLineChars="200"/>
        <w:rPr>
          <w:rFonts w:hint="eastAsia" w:ascii="黑体" w:hAnsi="黑体" w:eastAsia="黑体" w:cs="宋体"/>
          <w:bCs/>
          <w:kern w:val="0"/>
          <w:sz w:val="30"/>
          <w:szCs w:val="30"/>
        </w:rPr>
      </w:pPr>
      <w:r>
        <w:rPr>
          <w:rFonts w:hint="eastAsia" w:ascii="黑体" w:hAnsi="黑体" w:eastAsia="黑体" w:cs="宋体"/>
          <w:bCs/>
          <w:kern w:val="0"/>
          <w:sz w:val="30"/>
          <w:szCs w:val="30"/>
        </w:rPr>
        <w:t>三、调查内容</w:t>
      </w:r>
    </w:p>
    <w:p>
      <w:pPr>
        <w:spacing w:line="600" w:lineRule="exact"/>
        <w:ind w:firstLine="600" w:firstLineChars="200"/>
        <w:rPr>
          <w:rFonts w:hint="eastAsia" w:ascii="仿宋_GB2312" w:hAnsi="宋体" w:eastAsia="仿宋_GB2312" w:cs="宋体"/>
          <w:kern w:val="0"/>
          <w:sz w:val="30"/>
          <w:szCs w:val="30"/>
        </w:rPr>
      </w:pPr>
      <w:r>
        <w:rPr>
          <w:rFonts w:hint="eastAsia" w:ascii="仿宋_GB2312" w:hAnsi="宋体" w:eastAsia="仿宋_GB2312" w:cs="宋体"/>
          <w:kern w:val="0"/>
          <w:sz w:val="30"/>
          <w:szCs w:val="30"/>
        </w:rPr>
        <w:t>本指标围绕生产供给、需求变化、创新创业、经营活力四大核心维度，构建了包含月度、季度、年度指标的综合监测指标体系。主要通过部门共享数据及重点监测民营企业库抽样调查来动态掌握宁夏地区民营经济状况。</w:t>
      </w:r>
    </w:p>
    <w:p>
      <w:pPr>
        <w:widowControl/>
        <w:shd w:val="clear" w:color="auto" w:fill="FFFFFF"/>
        <w:spacing w:line="600" w:lineRule="exact"/>
        <w:ind w:firstLine="602"/>
        <w:rPr>
          <w:rFonts w:hint="eastAsia" w:ascii="黑体" w:hAnsi="黑体" w:eastAsia="黑体" w:cs="宋体"/>
          <w:bCs/>
          <w:kern w:val="0"/>
          <w:sz w:val="30"/>
          <w:szCs w:val="30"/>
        </w:rPr>
      </w:pPr>
      <w:r>
        <w:rPr>
          <w:rFonts w:hint="eastAsia" w:ascii="黑体" w:hAnsi="黑体" w:eastAsia="黑体" w:cs="宋体"/>
          <w:bCs/>
          <w:kern w:val="0"/>
          <w:sz w:val="30"/>
          <w:szCs w:val="30"/>
        </w:rPr>
        <w:t>四、调查方法</w:t>
      </w:r>
    </w:p>
    <w:p>
      <w:pPr>
        <w:spacing w:line="600" w:lineRule="exact"/>
        <w:ind w:firstLine="600" w:firstLineChars="200"/>
        <w:rPr>
          <w:rFonts w:hint="eastAsia" w:ascii="仿宋_GB2312" w:hAnsi="宋体" w:eastAsia="仿宋_GB2312" w:cs="宋体"/>
          <w:kern w:val="0"/>
          <w:sz w:val="30"/>
          <w:szCs w:val="30"/>
        </w:rPr>
      </w:pPr>
      <w:r>
        <w:rPr>
          <w:rFonts w:hint="eastAsia" w:ascii="仿宋_GB2312" w:hAnsi="宋体" w:eastAsia="仿宋_GB2312" w:cs="宋体"/>
          <w:kern w:val="0"/>
          <w:sz w:val="30"/>
          <w:szCs w:val="30"/>
        </w:rPr>
        <w:t>本项目采用部门数据共享为主，抽样调查为辅，宏观数据监测与微观调查相结合的方法。</w:t>
      </w:r>
    </w:p>
    <w:p>
      <w:pPr>
        <w:spacing w:line="600" w:lineRule="exact"/>
        <w:ind w:firstLine="600" w:firstLineChars="200"/>
        <w:rPr>
          <w:rFonts w:hint="eastAsia" w:ascii="仿宋_GB2312" w:hAnsi="宋体" w:eastAsia="仿宋_GB2312" w:cs="宋体"/>
          <w:kern w:val="0"/>
          <w:sz w:val="30"/>
          <w:szCs w:val="30"/>
        </w:rPr>
      </w:pPr>
      <w:r>
        <w:rPr>
          <w:rFonts w:hint="eastAsia" w:ascii="仿宋_GB2312" w:hAnsi="宋体" w:eastAsia="仿宋_GB2312" w:cs="宋体"/>
          <w:kern w:val="0"/>
          <w:sz w:val="30"/>
          <w:szCs w:val="30"/>
        </w:rPr>
        <w:t>部门共享：各相关部门结合各自工作职责，填写《宁夏民营经济监测部门共享数据报表》，按照各报表既定报送时间填报，报送自治区发展改革委民营经济发展促进局。</w:t>
      </w:r>
    </w:p>
    <w:p>
      <w:pPr>
        <w:spacing w:line="600" w:lineRule="exact"/>
        <w:ind w:firstLine="600" w:firstLineChars="200"/>
        <w:rPr>
          <w:rFonts w:hint="eastAsia" w:ascii="仿宋_GB2312" w:hAnsi="宋体" w:eastAsia="仿宋_GB2312" w:cs="宋体"/>
          <w:kern w:val="0"/>
          <w:sz w:val="30"/>
          <w:szCs w:val="30"/>
        </w:rPr>
      </w:pPr>
      <w:r>
        <w:rPr>
          <w:rFonts w:hint="eastAsia" w:ascii="仿宋_GB2312" w:hAnsi="宋体" w:eastAsia="仿宋_GB2312" w:cs="宋体"/>
          <w:kern w:val="0"/>
          <w:sz w:val="30"/>
          <w:szCs w:val="30"/>
        </w:rPr>
        <w:t>企业抽样调查：采用电子问卷填报的方式，要求由企业管理人员或财务人员根据数据回收要求填写问卷。对于不具备联网填报条件的企业，可提供标准化电子表，通过指定通讯方式，在确保数据安全基础上采集问卷。</w:t>
      </w:r>
    </w:p>
    <w:p>
      <w:pPr>
        <w:widowControl/>
        <w:shd w:val="clear" w:color="auto" w:fill="FFFFFF"/>
        <w:spacing w:line="600" w:lineRule="exact"/>
        <w:ind w:firstLine="602"/>
        <w:rPr>
          <w:rFonts w:hint="eastAsia" w:ascii="黑体" w:hAnsi="黑体" w:eastAsia="黑体" w:cs="宋体"/>
          <w:bCs/>
          <w:kern w:val="0"/>
          <w:sz w:val="30"/>
          <w:szCs w:val="30"/>
        </w:rPr>
      </w:pPr>
      <w:r>
        <w:rPr>
          <w:rFonts w:hint="eastAsia" w:ascii="黑体" w:hAnsi="黑体" w:eastAsia="黑体" w:cs="宋体"/>
          <w:bCs/>
          <w:kern w:val="0"/>
          <w:sz w:val="30"/>
          <w:szCs w:val="30"/>
        </w:rPr>
        <w:t>五、组织方式</w:t>
      </w:r>
    </w:p>
    <w:p>
      <w:pPr>
        <w:spacing w:line="600" w:lineRule="exact"/>
        <w:ind w:firstLine="600" w:firstLineChars="200"/>
        <w:rPr>
          <w:rFonts w:hint="eastAsia" w:ascii="仿宋_GB2312" w:hAnsi="宋体" w:eastAsia="仿宋_GB2312" w:cs="宋体"/>
          <w:kern w:val="0"/>
          <w:sz w:val="30"/>
          <w:szCs w:val="30"/>
        </w:rPr>
      </w:pPr>
      <w:r>
        <w:rPr>
          <w:rFonts w:hint="eastAsia" w:ascii="仿宋_GB2312" w:hAnsi="宋体" w:eastAsia="仿宋_GB2312" w:cs="宋体"/>
          <w:kern w:val="0"/>
          <w:sz w:val="30"/>
          <w:szCs w:val="30"/>
        </w:rPr>
        <w:t>本指标由自治区发展改革委统一组织实施，负责指标解释、数据审核汇总、分析研究和报告发布等工作。自治区相关部门予以协作配合。重点监测民营企业依法履行报送义务。监测工作接受自治区统计局的业务指导和监督。</w:t>
      </w:r>
    </w:p>
    <w:p>
      <w:pPr>
        <w:widowControl/>
        <w:shd w:val="clear" w:color="auto" w:fill="FFFFFF"/>
        <w:spacing w:line="600" w:lineRule="exact"/>
        <w:ind w:firstLine="602"/>
        <w:rPr>
          <w:rFonts w:hint="eastAsia" w:ascii="黑体" w:hAnsi="黑体" w:eastAsia="黑体" w:cs="宋体"/>
          <w:bCs/>
          <w:kern w:val="0"/>
          <w:sz w:val="30"/>
          <w:szCs w:val="30"/>
        </w:rPr>
      </w:pPr>
      <w:r>
        <w:rPr>
          <w:rFonts w:hint="eastAsia" w:ascii="黑体" w:hAnsi="黑体" w:eastAsia="黑体" w:cs="宋体"/>
          <w:bCs/>
          <w:kern w:val="0"/>
          <w:sz w:val="30"/>
          <w:szCs w:val="30"/>
        </w:rPr>
        <w:t>六、监测资料报送和公布</w:t>
      </w:r>
    </w:p>
    <w:p>
      <w:pPr>
        <w:widowControl/>
        <w:shd w:val="clear" w:color="auto" w:fill="FFFFFF"/>
        <w:spacing w:line="600" w:lineRule="exact"/>
        <w:ind w:firstLine="602"/>
        <w:rPr>
          <w:rFonts w:hint="eastAsia" w:ascii="仿宋_GB2312" w:hAnsi="宋体" w:eastAsia="仿宋_GB2312" w:cs="宋体"/>
          <w:kern w:val="0"/>
          <w:sz w:val="30"/>
          <w:szCs w:val="30"/>
        </w:rPr>
      </w:pPr>
      <w:r>
        <w:rPr>
          <w:rFonts w:hint="eastAsia" w:ascii="仿宋_GB2312" w:hAnsi="宋体" w:eastAsia="仿宋_GB2312" w:cs="宋体"/>
          <w:kern w:val="0"/>
          <w:sz w:val="30"/>
          <w:szCs w:val="30"/>
        </w:rPr>
        <w:t>各被调查单位必须严格按照《中华人民共和国统计法》的有关规定和调查的具体要求，如实填报调查数据。任何地方、部门、单位和个人都不得虚报、瞒报、拒报、迟报。调查机构及其工作人员对调查对象的资料必须履行严格的保密义务。统计资料公布由自治区发展改革委按照规定进行。</w:t>
      </w:r>
    </w:p>
    <w:p>
      <w:pPr>
        <w:widowControl/>
        <w:shd w:val="clear" w:color="auto" w:fill="FFFFFF"/>
        <w:spacing w:line="560" w:lineRule="exact"/>
        <w:ind w:firstLine="600" w:firstLineChars="200"/>
        <w:rPr>
          <w:rFonts w:hint="eastAsia" w:ascii="仿宋_GB2312" w:hAnsi="宋体" w:eastAsia="仿宋_GB2312" w:cs="宋体"/>
          <w:kern w:val="0"/>
          <w:sz w:val="30"/>
          <w:szCs w:val="30"/>
        </w:rPr>
      </w:pPr>
    </w:p>
    <w:p>
      <w:pPr>
        <w:pStyle w:val="2"/>
        <w:rPr>
          <w:rFonts w:ascii="Times New Roman" w:hAnsi="Times New Roman" w:cs="Times New Roman"/>
          <w:bCs/>
          <w:szCs w:val="21"/>
        </w:rPr>
      </w:pPr>
    </w:p>
    <w:p/>
    <w:sectPr>
      <w:footerReference r:id="rId3" w:type="default"/>
      <w:pgSz w:w="11906" w:h="16838"/>
      <w:pgMar w:top="1701" w:right="1588" w:bottom="1587" w:left="1588" w:header="851" w:footer="1247"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NmcYOQyAgAAYwQAAA4AAAAAAAAAAQAgAAAA&#10;NQEAAGRycy9lMm9Eb2MueG1sUEsFBgAAAAAGAAYAWQEAANkFAAAAAA==&#10;">
              <v:fill on="f" focussize="0,0"/>
              <v:stroke on="f" weight="0.5pt"/>
              <v:imagedata o:title=""/>
              <o:lock v:ext="edit" aspectratio="f"/>
              <v:textbox inset="0mm,0mm,0mm,0mm" style="mso-fit-shape-to-text:t;">
                <w:txbxContent>
                  <w:p>
                    <w:pPr>
                      <w:pStyle w:val="3"/>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AB4F94"/>
    <w:rsid w:val="0074399C"/>
    <w:rsid w:val="008C5E22"/>
    <w:rsid w:val="00A93C0D"/>
    <w:rsid w:val="00F114EA"/>
    <w:rsid w:val="77AB4F94"/>
    <w:rsid w:val="B9B70ACD"/>
    <w:rsid w:val="F9F1F8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134</Words>
  <Characters>766</Characters>
  <Lines>6</Lines>
  <Paragraphs>1</Paragraphs>
  <TotalTime>1</TotalTime>
  <ScaleCrop>false</ScaleCrop>
  <LinksUpToDate>false</LinksUpToDate>
  <CharactersWithSpaces>899</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2025-10-09T19:15:00Z</dcterms:created>
  <dc:creator>.Super.</dc:creator>
  <cp:lastModifiedBy>王蓉</cp:lastModifiedBy>
  <dcterms:modified xsi:type="dcterms:W3CDTF">2025-12-02T10:42:37Z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881998E80797428CAF8CCC6D6BDB9028_11</vt:lpwstr>
  </property>
  <property fmtid="{D5CDD505-2E9C-101B-9397-08002B2CF9AE}" pid="4" name="KSOTemplateDocerSaveRecord">
    <vt:lpwstr>eyJoZGlkIjoiZWQ1ZmUxZDhlY2MxN2MwMjkwODFlMmM4MmE2MzMwYWEiLCJ1c2VySWQiOiIyODUwMzk0NDkifQ==</vt:lpwstr>
  </property>
</Properties>
</file>