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宁夏妇女儿童状况综合统计报表制度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2025年统计年报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（主要内容）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为了更好地执行《关于印发&lt;宁夏妇女发展规划（2021—2030年）&gt;统计监测指标体系和&lt;宁夏儿童发展规划（2021—2030年）&gt;统计监测指标体系的通知》(宁政妇儿工委发〔2022〕5号)文件精神, 更加全面、系统地反映我区妇女儿童发展状况，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为自治区党委、政府及时了解掌握妇女儿童的基本情况，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为研究制定我区妇女、儿童发展战略决策提供更加可靠的依据，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促进妇女儿童事业协调发展，依照《中华人民共和国统计法》的规定，制定《宁夏妇女儿童状况综合统计报表制度》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2025年统计年报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（以下简称《制度》）。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调查对象关于妇女、儿童与经济、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安全、家庭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、环境、福利、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、参与决策管理等领域指标数据。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三、调查对象及范围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调查对象是宁夏回族自治区妇女儿童工作委员会相关成员单位，调查范围为卫生健康委、教育厅、人力资源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社会保障厅、医保局、民政厅、党委组织部、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妇联、总工会、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公安厅、司法厅等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个部门。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宁夏回族自治区妇女儿童工作委员会相关成员单位根据《宁夏妇女儿童状况综合统计报表制度》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2025年统计年报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，从现有统计调查指标中收集、整理、加工取得相关数据。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妇女儿童状况监测统计由自治区统计局组织实施，制定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综合统计报表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制度，收集，审核、汇总、发布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数据。各有关部门按照《制度》要求，按时上报数据。自治区统计局社会科技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文化产业统计处负责汇总、整理有关资料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，撰写分析报告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六、数据发布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pacing w:val="3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本《制度》为地方政府妇女与儿童发展《两规划》监测提供服务。收集的数据、撰写的监测统计报告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，拟向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社会公开。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51"/>
    <w:rsid w:val="00081340"/>
    <w:rsid w:val="000F6E29"/>
    <w:rsid w:val="002825CD"/>
    <w:rsid w:val="002B5413"/>
    <w:rsid w:val="00326A49"/>
    <w:rsid w:val="003F313D"/>
    <w:rsid w:val="004407FE"/>
    <w:rsid w:val="00455BA3"/>
    <w:rsid w:val="00461132"/>
    <w:rsid w:val="005A009C"/>
    <w:rsid w:val="005A09A8"/>
    <w:rsid w:val="005A2101"/>
    <w:rsid w:val="005D65F4"/>
    <w:rsid w:val="00636B83"/>
    <w:rsid w:val="008F53DD"/>
    <w:rsid w:val="0092534D"/>
    <w:rsid w:val="00993844"/>
    <w:rsid w:val="009F70A3"/>
    <w:rsid w:val="00A066B4"/>
    <w:rsid w:val="00AA6FF2"/>
    <w:rsid w:val="00B744B3"/>
    <w:rsid w:val="00C20402"/>
    <w:rsid w:val="00C82351"/>
    <w:rsid w:val="00DC26B2"/>
    <w:rsid w:val="00E671B5"/>
    <w:rsid w:val="00EC12C3"/>
    <w:rsid w:val="00EC3A34"/>
    <w:rsid w:val="00EC4CAE"/>
    <w:rsid w:val="03BF701C"/>
    <w:rsid w:val="49B41873"/>
    <w:rsid w:val="4BAF0368"/>
    <w:rsid w:val="5F9F312C"/>
    <w:rsid w:val="63FF2959"/>
    <w:rsid w:val="6AFF5C2E"/>
    <w:rsid w:val="737B7D60"/>
    <w:rsid w:val="7BF2FC18"/>
    <w:rsid w:val="7FBA0C27"/>
    <w:rsid w:val="83FF9FF9"/>
    <w:rsid w:val="8FF41B54"/>
    <w:rsid w:val="AAB72DCC"/>
    <w:rsid w:val="BEFD2730"/>
    <w:rsid w:val="DFBAF5E6"/>
    <w:rsid w:val="F7EDD3F4"/>
    <w:rsid w:val="F8B3DF36"/>
    <w:rsid w:val="FE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82</Words>
  <Characters>468</Characters>
  <Lines>3</Lines>
  <Paragraphs>1</Paragraphs>
  <TotalTime>5</TotalTime>
  <ScaleCrop>false</ScaleCrop>
  <LinksUpToDate>false</LinksUpToDate>
  <CharactersWithSpaces>549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2019-04-19T11:29:00Z</dcterms:created>
  <dc:creator>王蓉(拟稿)</dc:creator>
  <cp:lastModifiedBy>王蓉</cp:lastModifiedBy>
  <cp:lastPrinted>2023-11-18T18:46:00Z</cp:lastPrinted>
  <dcterms:modified xsi:type="dcterms:W3CDTF">2026-03-31T14:38:28Z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E13FE560B33A3ED219C04F673712FEB6</vt:lpwstr>
  </property>
</Properties>
</file>