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3B" w:rsidRDefault="00BA3AD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40E3B" w:rsidRDefault="00BA3ADD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中型工业企业名单（</w:t>
      </w:r>
      <w:r>
        <w:rPr>
          <w:rFonts w:ascii="方正小标宋简体" w:eastAsia="方正小标宋简体" w:hAnsi="宋体" w:hint="eastAsia"/>
          <w:sz w:val="36"/>
          <w:szCs w:val="36"/>
        </w:rPr>
        <w:t>1</w:t>
      </w:r>
      <w:r w:rsidR="00175003">
        <w:rPr>
          <w:rFonts w:ascii="方正小标宋简体" w:eastAsia="方正小标宋简体" w:hAnsi="宋体" w:hint="eastAsia"/>
          <w:sz w:val="36"/>
          <w:szCs w:val="36"/>
        </w:rPr>
        <w:t>43</w:t>
      </w:r>
      <w:r>
        <w:rPr>
          <w:rFonts w:ascii="方正小标宋简体" w:eastAsia="方正小标宋简体" w:hAnsi="宋体" w:hint="eastAsia"/>
          <w:sz w:val="36"/>
          <w:szCs w:val="36"/>
        </w:rPr>
        <w:t>户）</w:t>
      </w:r>
    </w:p>
    <w:p w:rsidR="00BA3ADD" w:rsidRDefault="00BA3ADD" w:rsidP="00BA3ADD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宁夏赛马水泥有限公司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宁夏申银炼钢有限公司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宁夏申银轧钢有限公司</w:t>
      </w:r>
      <w:bookmarkStart w:id="0" w:name="_GoBack"/>
      <w:bookmarkEnd w:id="0"/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宁夏瑞科新源化工有限公司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宁夏紫光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天化蛋氨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酸有限责任公司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宁夏乾洋循环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化新材料有限公司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宁夏佰斯特医药化工有限公司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宁夏和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瑞包装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宁夏金昱元广拓能源有限公司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宁夏贝利特生物科技有限公司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宁夏电投热力有限公司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宝塔实业股份有限公司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宁夏力成电气集团有限公司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银川中铁水务集团有限公司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宁夏大北农科技实业有限公司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银川爱里食品有限公司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宁夏西北骏马电机制造股份有限公司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夏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进制箱包装有限公司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宁夏水投吴忠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水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务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lastRenderedPageBreak/>
        <w:t>宁夏银星能源股份有限公司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湖南中烟工业有限责任公司吴忠卷烟厂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青铜峡市城市公用事业服务（中心）有限公司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国家电投集团宁夏能源铝业科技工程有限公司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宁夏胜金水泥有限公司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宁夏中盛新科技有限公司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宁夏六盘山水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务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宁夏恒达纺织科技股份有限公司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宁夏可可美生物工程有限公司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吴忠恒和织造科技有限公司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宁夏协鑫晶体科技发展有限公司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宁夏宝利新能源有限公司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天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通银厦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新材料有限公司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宁夏瑞泰科技股份有限公司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蒙牛乳业（银川）有限公司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宁夏锦宁巨科新材料股份有限公司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宁夏锦华化工有限公司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神华宁夏煤业集团红石湾煤矿有限责任公司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宁夏蓝丰精细化工有限公司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利安隆（中卫）新材料有限公司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丽珠集团(宁夏)制药有限公司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宁夏金裕海化工有限公司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lastRenderedPageBreak/>
        <w:t>宁夏申银特钢股份有限公司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宁夏东吴农化股份有限公司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宁夏新生焦化有限公司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宁夏申银烧结有限公司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宁夏汇川服装有限公司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共享装备股份有限公司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国电大武口热电有限公司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共享智能装备有限公司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宁夏明峰萌成建材有限公司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国家电投集团宁夏能源铝业有限公司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宁夏钢铁（集团）有限责任公司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神华国能宁夏煤电有限公司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天地宁夏支护装备有限公司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宁夏宁创新材料科技有限公司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宁夏华御化工有限公司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宁夏三元中泰冶金有限公司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辛普劳（中国）食品有限公司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吴忠仪表有限责任公司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宁夏金海峰晟超阳化工有限公司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宁夏小巨人机床有限公司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国电宁夏石嘴山发电有限责任公司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宁夏金世纪包装印刷有限公司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lastRenderedPageBreak/>
        <w:t>青铜峡市利源工贸有限公司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宁夏青龙管业集团股份有限公司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中电投宁夏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能源铝业青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鑫炭素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宁夏小牛自动化设备有限公司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宁夏哈纳斯燃气集团有限公司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宁夏天地奔牛实业集团有限公司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舍弗勒（宁夏）有限公司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宁夏和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宁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化学有限公司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共享铸钢有限公司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宁夏参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进宁宇达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冶金有限公司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宁夏隆基宁光仪表股份有限公司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宁夏西夏嘉酿啤酒有限公司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宁夏青铜峡水泥股份有限公司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吴忠市常信化工有限公司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平罗县国宁活性炭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平罗县阳光焦化有限公司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宁夏中宁发电有限责任公司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宁夏吉元冶金集团有限公司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平罗县万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顺冶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金化工有限公司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宁夏金牛集团化肥有限责任公司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宁夏嘉峰化工有限公司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中铝宁夏能源集团有限公司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lastRenderedPageBreak/>
        <w:t>石嘴山市惠义冶金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工贸有限公司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百瑞源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枸杞股份有限公司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宁夏煜林化工有限公司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中色（宁夏）东方集团有限公司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宁夏凌云化工有限公司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银川威力传动技术股份有限公司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石嘴山市鹏盛化工有限公司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宁夏大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唐国际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大坝发电有限责任公司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宁夏兴尔泰化工集团有限公司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宁夏维尔铸造有限责任公司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石嘴山市盛港煤焦化有限公司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宁夏科通新材料科技有限公司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宁夏昊丰伟业钢铁有限责任公司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宁夏天长民爆器材有限责任公司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宁夏隆康供热有限责任公司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平罗县滨河碳化硅制品有限公司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石嘴山市皓泰热力有限公司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石嘴山市星泽燃气有限公司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石嘴山市润泽供排水有限公司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宁夏兴尔泰集团中宁兴鑫冶金制品有限公司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宁夏天地西北煤机有限公司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卧龙电气银川卧龙变压器有限公司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lastRenderedPageBreak/>
        <w:t>宁夏天瑞热能制供有限公司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吴忠市同盛化工有限公司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宁夏格瑞精细化工有限公司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华电宁夏灵武发电有限公司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青铜峡铝业发电有限责任公司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国电石嘴山第一发电有限公司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吴忠市东星塑料制品有限公司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宁夏电投西夏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热电有限公司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宁夏金昱元资源再生有限公司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宁夏坤辉气化有限公司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宁夏华夏特钢有限公司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中卫市茂烨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冶金有限责任公司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宁夏太阳镁业有限公司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宁夏宝廷新能源有限公司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杉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杉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能源（宁夏）有限公司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吴忠兴德棉织造有限公司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吴忠德悦纺织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宁夏今飞轮毂有限公司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宝胜（宁夏）线缆科技有限公司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宁夏中色新材料有限公司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宁夏宝瑞隆石化有限公司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宁夏太康药业有限公司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lastRenderedPageBreak/>
        <w:t>宁夏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恒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丰瑞斯特科技有限公司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宁夏万香源生物科技有限公司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共享智能铸造产业创新中心有限公司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盈氟金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和科技有限公司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吴忠兴民纺织科技有限公司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宁夏科豪陶瓷科技有限公司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宁夏水投中卫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水</w:t>
      </w:r>
      <w:proofErr w:type="gramStart"/>
      <w:r w:rsidRPr="00BA3ADD">
        <w:rPr>
          <w:rFonts w:asciiTheme="minorEastAsia" w:eastAsiaTheme="minorEastAsia" w:hAnsiTheme="minorEastAsia" w:hint="eastAsia"/>
          <w:sz w:val="32"/>
          <w:szCs w:val="32"/>
        </w:rPr>
        <w:t>务</w:t>
      </w:r>
      <w:proofErr w:type="gramEnd"/>
      <w:r w:rsidRPr="00BA3ADD">
        <w:rPr>
          <w:rFonts w:asciiTheme="minorEastAsia" w:eastAsiaTheme="minorEastAsia" w:hAnsiTheme="minorEastAsia" w:hint="eastAsia"/>
          <w:sz w:val="32"/>
          <w:szCs w:val="32"/>
        </w:rPr>
        <w:t>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宁夏宁东泰和新材有限公司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宁夏贝利特氰胺产业发展有限公司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中核(宁夏)同心防护科技有限公司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宁夏新澳羊绒有限公司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宁夏国斌亚琦纺织有限公司</w:t>
      </w:r>
    </w:p>
    <w:p w:rsidR="00BA3ADD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宁夏伟中能源科技有限公司</w:t>
      </w:r>
    </w:p>
    <w:p w:rsidR="00175003" w:rsidRPr="00BA3ADD" w:rsidRDefault="00BA3ADD" w:rsidP="00BA3ADD">
      <w:pPr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BA3ADD">
        <w:rPr>
          <w:rFonts w:asciiTheme="minorEastAsia" w:eastAsiaTheme="minorEastAsia" w:hAnsiTheme="minorEastAsia" w:hint="eastAsia"/>
          <w:sz w:val="32"/>
          <w:szCs w:val="32"/>
        </w:rPr>
        <w:t>宁夏金昱元高新材料有限公司</w:t>
      </w:r>
    </w:p>
    <w:sectPr w:rsidR="00175003" w:rsidRPr="00BA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4D"/>
    <w:rsid w:val="00175003"/>
    <w:rsid w:val="003D584D"/>
    <w:rsid w:val="00840E3B"/>
    <w:rsid w:val="008C6E4B"/>
    <w:rsid w:val="00BA3ADD"/>
    <w:rsid w:val="12A65D42"/>
    <w:rsid w:val="173032AE"/>
    <w:rsid w:val="318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8202D-7430-403D-A1EB-475B2337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</Words>
  <Characters>1653</Characters>
  <Application>Microsoft Office Word</Application>
  <DocSecurity>0</DocSecurity>
  <Lines>13</Lines>
  <Paragraphs>3</Paragraphs>
  <ScaleCrop>false</ScaleCrop>
  <Company>国家统计局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马娟(拟稿)</cp:lastModifiedBy>
  <cp:revision>3</cp:revision>
  <dcterms:created xsi:type="dcterms:W3CDTF">2021-08-16T07:13:00Z</dcterms:created>
  <dcterms:modified xsi:type="dcterms:W3CDTF">2021-08-16T07:14:00Z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