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_GBK" w:hAnsi="黑体" w:eastAsia="方正小标宋_GBK" w:cs="宋体"/>
          <w:color w:val="000000" w:themeColor="text1"/>
          <w:kern w:val="0"/>
          <w:sz w:val="44"/>
          <w:szCs w:val="44"/>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宁夏生活必需品应急保供能力建设监测</w:t>
      </w:r>
    </w:p>
    <w:p>
      <w:pPr>
        <w:widowControl/>
        <w:shd w:val="clear" w:color="auto" w:fill="FFFFFF"/>
        <w:jc w:val="center"/>
        <w:rPr>
          <w:rFonts w:ascii="方正小标宋_GBK" w:hAnsi="黑体" w:eastAsia="方正小标宋_GBK" w:cs="宋体"/>
          <w:color w:val="000000" w:themeColor="text1"/>
          <w:kern w:val="0"/>
          <w:sz w:val="44"/>
          <w:szCs w:val="44"/>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报表制度</w:t>
      </w:r>
    </w:p>
    <w:p>
      <w:pPr>
        <w:widowControl/>
        <w:shd w:val="clear" w:color="auto" w:fill="FFFFFF"/>
        <w:jc w:val="center"/>
        <w:rPr>
          <w:rFonts w:ascii="方正小标宋_GBK" w:hAnsi="黑体" w:eastAsia="方正小标宋_GBK" w:cs="宋体"/>
          <w:color w:val="000000" w:themeColor="text1"/>
          <w:kern w:val="0"/>
          <w:sz w:val="44"/>
          <w:szCs w:val="44"/>
          <w14:textFill>
            <w14:solidFill>
              <w14:schemeClr w14:val="tx1"/>
            </w14:solidFill>
          </w14:textFill>
        </w:rPr>
      </w:pPr>
      <w:r>
        <w:rPr>
          <w:rFonts w:hint="eastAsia" w:ascii="方正小标宋_GBK" w:hAnsi="黑体" w:eastAsia="方正小标宋_GBK" w:cs="宋体"/>
          <w:color w:val="000000" w:themeColor="text1"/>
          <w:kern w:val="0"/>
          <w:sz w:val="44"/>
          <w:szCs w:val="44"/>
          <w14:textFill>
            <w14:solidFill>
              <w14:schemeClr w14:val="tx1"/>
            </w14:solidFill>
          </w14:textFill>
        </w:rPr>
        <w:t>（</w:t>
      </w:r>
      <w:r>
        <w:rPr>
          <w:rFonts w:hint="eastAsia" w:ascii="方正小标宋_GBK" w:hAnsi="黑体" w:eastAsia="方正小标宋_GBK" w:cs="宋体"/>
          <w:color w:val="000000" w:themeColor="text1"/>
          <w:kern w:val="0"/>
          <w:sz w:val="44"/>
          <w:szCs w:val="44"/>
          <w:lang w:eastAsia="zh-CN"/>
          <w14:textFill>
            <w14:solidFill>
              <w14:schemeClr w14:val="tx1"/>
            </w14:solidFill>
          </w14:textFill>
        </w:rPr>
        <w:t>主要</w:t>
      </w:r>
      <w:bookmarkStart w:id="0" w:name="_GoBack"/>
      <w:bookmarkEnd w:id="0"/>
      <w:r>
        <w:rPr>
          <w:rFonts w:hint="eastAsia" w:ascii="方正小标宋_GBK" w:hAnsi="黑体" w:eastAsia="方正小标宋_GBK" w:cs="宋体"/>
          <w:color w:val="000000" w:themeColor="text1"/>
          <w:kern w:val="0"/>
          <w:sz w:val="44"/>
          <w:szCs w:val="44"/>
          <w14:textFill>
            <w14:solidFill>
              <w14:schemeClr w14:val="tx1"/>
            </w14:solidFill>
          </w14:textFill>
        </w:rPr>
        <w:t>内容）</w:t>
      </w:r>
    </w:p>
    <w:p>
      <w:pPr>
        <w:widowControl/>
        <w:shd w:val="clear" w:color="auto" w:fill="FFFFFF"/>
        <w:wordWrap w:val="0"/>
        <w:spacing w:line="560" w:lineRule="exact"/>
        <w:ind w:firstLine="602"/>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一、调查目的</w:t>
      </w:r>
    </w:p>
    <w:p>
      <w:pPr>
        <w:widowControl/>
        <w:shd w:val="clear" w:color="auto" w:fill="FFFFFF"/>
        <w:wordWrap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我区人口众多，自然灾害、食品安全问题等突发事件时有发生，易引发生活必需品市场异常波动。加强生活必需品市场监测，及时了解生活必需品市场变化情况，是开展市场调控、保障生活必需品供应及市场稳定的重要基础。依照《中华人民共和国统计法》和自治区赋予商务厅“监测分析市场运行、商品供求状况，调查分析商品购销存情况，进行预测预警和信息引导”的职能，制定《宁夏生活必需品应急保供能力建设监测报表制度》。</w:t>
      </w:r>
    </w:p>
    <w:p>
      <w:pPr>
        <w:widowControl/>
        <w:shd w:val="clear" w:color="auto" w:fill="FFFFFF"/>
        <w:wordWrap w:val="0"/>
        <w:spacing w:line="560" w:lineRule="exact"/>
        <w:ind w:firstLine="640" w:firstLineChars="200"/>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二、调查内容</w:t>
      </w:r>
    </w:p>
    <w:p>
      <w:pPr>
        <w:widowControl/>
        <w:shd w:val="clear" w:color="auto" w:fill="FFFFFF"/>
        <w:wordWrap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监测内容为粮食、食用油、肉类、禽类、蛋类、蔬菜、水果、水产品、奶制品等13大类60余种生活必需品的购进量、销售量、库存量等信息。</w:t>
      </w:r>
    </w:p>
    <w:p>
      <w:pPr>
        <w:widowControl/>
        <w:shd w:val="clear" w:color="auto" w:fill="FFFFFF"/>
        <w:wordWrap w:val="0"/>
        <w:spacing w:line="560" w:lineRule="exact"/>
        <w:ind w:firstLine="640" w:firstLineChars="200"/>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三、调查对象及范围</w:t>
      </w:r>
    </w:p>
    <w:p>
      <w:pPr>
        <w:widowControl/>
        <w:shd w:val="clear" w:color="auto" w:fill="FFFFFF"/>
        <w:wordWrap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应急保供能力建设监测样本企业包括重点农产品批发市场、大型零售超市及中小型超市。样本企业由地方商务主管部门推荐，并经自治区商务厅审核同意。所推荐企业需在当地具有较强的代表性。</w:t>
      </w:r>
    </w:p>
    <w:p>
      <w:pPr>
        <w:widowControl/>
        <w:shd w:val="clear" w:color="auto" w:fill="FFFFFF"/>
        <w:wordWrap w:val="0"/>
        <w:spacing w:line="560" w:lineRule="exact"/>
        <w:ind w:firstLine="602"/>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四、调查方法</w:t>
      </w:r>
    </w:p>
    <w:p>
      <w:pPr>
        <w:widowControl/>
        <w:shd w:val="clear" w:color="auto" w:fill="FFFFFF"/>
        <w:wordWrap w:val="0"/>
        <w:spacing w:line="560" w:lineRule="exact"/>
        <w:ind w:firstLine="602"/>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监测样本企业通过登录自治区生活必需品应急保供监测系统报送数据。</w:t>
      </w:r>
    </w:p>
    <w:p>
      <w:pPr>
        <w:widowControl/>
        <w:shd w:val="clear" w:color="auto" w:fill="FFFFFF"/>
        <w:wordWrap w:val="0"/>
        <w:spacing w:line="560" w:lineRule="exact"/>
        <w:ind w:firstLine="602"/>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五、组织方式</w:t>
      </w:r>
    </w:p>
    <w:p>
      <w:pPr>
        <w:widowControl/>
        <w:shd w:val="clear" w:color="auto" w:fill="FFFFFF"/>
        <w:wordWrap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自治区商务厅负责本制度报表的接收、监测系统建设、信息加工整理及发布等。</w:t>
      </w:r>
    </w:p>
    <w:p>
      <w:pPr>
        <w:widowControl/>
        <w:shd w:val="clear" w:color="auto" w:fill="FFFFFF"/>
        <w:wordWrap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地方商务主管部门配合督促样本企业及时、准确报送数据，同时，加强对本地区生活必需品市场运行情况的分析。</w:t>
      </w:r>
    </w:p>
    <w:p>
      <w:pPr>
        <w:widowControl/>
        <w:shd w:val="clear" w:color="auto" w:fill="FFFFFF"/>
        <w:wordWrap w:val="0"/>
        <w:spacing w:line="560" w:lineRule="exact"/>
        <w:ind w:firstLine="602"/>
        <w:rPr>
          <w:rFonts w:ascii="黑体" w:hAnsi="黑体" w:eastAsia="黑体" w:cs="宋体"/>
          <w:bCs/>
          <w:color w:val="000000" w:themeColor="text1"/>
          <w:kern w:val="0"/>
          <w:sz w:val="32"/>
          <w:szCs w:val="32"/>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六、数据发布</w:t>
      </w:r>
    </w:p>
    <w:p>
      <w:pPr>
        <w:widowControl/>
        <w:shd w:val="clear" w:color="auto" w:fill="FFFFFF"/>
        <w:wordWrap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如生活必需品市场发生抢购、脱销断档、发生突发事件等异常情况，监测样本企业应立即向当地商务主管部门报告，地方商务主管部门应及时向自治区商务厅报告。</w:t>
      </w:r>
    </w:p>
    <w:p>
      <w:pPr>
        <w:widowControl/>
        <w:shd w:val="clear" w:color="auto" w:fill="FFFFFF"/>
        <w:wordWrap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自治区商务厅和各地商务主管部门对样本企业报送的数据严格保密，未经企业同意，不得将数据用于政府统计分析以外的任何其他用途。</w:t>
      </w:r>
    </w:p>
    <w:sectPr>
      <w:footerReference r:id="rId3" w:type="default"/>
      <w:pgSz w:w="11906" w:h="16838"/>
      <w:pgMar w:top="2098" w:right="1474" w:bottom="1984" w:left="1587" w:header="851" w:footer="1219"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ordia New">
    <w:panose1 w:val="020B0304020202020204"/>
    <w:charset w:val="00"/>
    <w:family w:val="swiss"/>
    <w:pitch w:val="default"/>
    <w:sig w:usb0="81000003" w:usb1="00000000" w:usb2="00000000" w:usb3="00000000" w:csb0="00010001" w:csb1="00000000"/>
  </w:font>
  <w:font w:name="Arial Unicode MS">
    <w:panose1 w:val="020B0604020202020204"/>
    <w:charset w:val="86"/>
    <w:family w:val="roman"/>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ngsana New">
    <w:panose1 w:val="02020603050405020304"/>
    <w:charset w:val="00"/>
    <w:family w:val="roman"/>
    <w:pitch w:val="default"/>
    <w:sig w:usb0="81000003" w:usb1="00000000" w:usb2="00000000" w:usb3="00000000" w:csb0="00010001" w:csb1="00000000"/>
  </w:font>
  <w:font w:name="等线 Light">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wps:spPr>
                    <wps:txbx>
                      <w:txbxContent>
                        <w:p>
                          <w:pPr>
                            <w:pStyle w:val="20"/>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OqXm5zwAAAAUBAAAPAAAAAAAAAAEAIAAAADgAAABkcnMvZG93bnJl&#10;di54bWxQSwECFAAUAAAACACHTuJAZRxMbvABAADDAwAADgAAAAAAAAABACAAAAA0AQAAZHJzL2Uy&#10;b0RvYy54bWxQSwUGAAAAAAYABgBZAQAAlgUAAAAA&#10;">
              <v:fill on="f" focussize="0,0"/>
              <v:stroke on="f"/>
              <v:imagedata o:title=""/>
              <o:lock v:ext="edit" aspectratio="f"/>
              <v:textbox inset="0mm,0mm,0mm,0mm" style="mso-fit-shape-to-text:t;">
                <w:txbxContent>
                  <w:p>
                    <w:pPr>
                      <w:pStyle w:val="20"/>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8C63C8"/>
    <w:multiLevelType w:val="multilevel"/>
    <w:tmpl w:val="3D8C63C8"/>
    <w:lvl w:ilvl="0" w:tentative="0">
      <w:start w:val="1"/>
      <w:numFmt w:val="bullet"/>
      <w:pStyle w:val="76"/>
      <w:lvlText w:val=""/>
      <w:lvlJc w:val="left"/>
      <w:pPr>
        <w:tabs>
          <w:tab w:val="left" w:pos="908"/>
        </w:tabs>
        <w:ind w:left="908" w:hanging="420"/>
      </w:pPr>
      <w:rPr>
        <w:rFonts w:hint="default" w:ascii="Wingdings" w:hAnsi="Wingdings"/>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66CD21BA"/>
    <w:multiLevelType w:val="multilevel"/>
    <w:tmpl w:val="66CD21BA"/>
    <w:lvl w:ilvl="0" w:tentative="0">
      <w:start w:val="1"/>
      <w:numFmt w:val="bullet"/>
      <w:pStyle w:val="75"/>
      <w:lvlText w:val=""/>
      <w:lvlJc w:val="left"/>
      <w:pPr>
        <w:ind w:left="840" w:hanging="420"/>
      </w:pPr>
      <w:rPr>
        <w:rFonts w:hint="default" w:ascii="Wingdings" w:hAnsi="Wingdings"/>
        <w:sz w:val="30"/>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DF95D5"/>
    <w:rsid w:val="00003C19"/>
    <w:rsid w:val="000170D2"/>
    <w:rsid w:val="0003001B"/>
    <w:rsid w:val="00096496"/>
    <w:rsid w:val="000C5522"/>
    <w:rsid w:val="000D73FA"/>
    <w:rsid w:val="000F6DC7"/>
    <w:rsid w:val="00100777"/>
    <w:rsid w:val="00147E25"/>
    <w:rsid w:val="00167F3D"/>
    <w:rsid w:val="00174012"/>
    <w:rsid w:val="001A3ACE"/>
    <w:rsid w:val="001B04B5"/>
    <w:rsid w:val="00233E6C"/>
    <w:rsid w:val="002379B6"/>
    <w:rsid w:val="00267E69"/>
    <w:rsid w:val="002817E7"/>
    <w:rsid w:val="002A2CDC"/>
    <w:rsid w:val="002E374B"/>
    <w:rsid w:val="003503AC"/>
    <w:rsid w:val="00367A9C"/>
    <w:rsid w:val="0037538B"/>
    <w:rsid w:val="00395CB3"/>
    <w:rsid w:val="003D5530"/>
    <w:rsid w:val="003E242A"/>
    <w:rsid w:val="0041345D"/>
    <w:rsid w:val="0044106A"/>
    <w:rsid w:val="00456122"/>
    <w:rsid w:val="00456D3C"/>
    <w:rsid w:val="00480176"/>
    <w:rsid w:val="00487885"/>
    <w:rsid w:val="004A52E3"/>
    <w:rsid w:val="005A39DD"/>
    <w:rsid w:val="005F24CA"/>
    <w:rsid w:val="0065359C"/>
    <w:rsid w:val="00686A6D"/>
    <w:rsid w:val="006879A5"/>
    <w:rsid w:val="006C6926"/>
    <w:rsid w:val="006E2BF0"/>
    <w:rsid w:val="00724E8E"/>
    <w:rsid w:val="00734BD7"/>
    <w:rsid w:val="00782078"/>
    <w:rsid w:val="00810D9D"/>
    <w:rsid w:val="00831139"/>
    <w:rsid w:val="00831A63"/>
    <w:rsid w:val="00862800"/>
    <w:rsid w:val="0089669E"/>
    <w:rsid w:val="008F6118"/>
    <w:rsid w:val="009C3D76"/>
    <w:rsid w:val="009F070C"/>
    <w:rsid w:val="00A1092D"/>
    <w:rsid w:val="00A14CE6"/>
    <w:rsid w:val="00A33CDF"/>
    <w:rsid w:val="00A51460"/>
    <w:rsid w:val="00A73FE9"/>
    <w:rsid w:val="00A75F0E"/>
    <w:rsid w:val="00A9282E"/>
    <w:rsid w:val="00B00295"/>
    <w:rsid w:val="00B432B4"/>
    <w:rsid w:val="00B80BC7"/>
    <w:rsid w:val="00BC7DB5"/>
    <w:rsid w:val="00BD723F"/>
    <w:rsid w:val="00C121B2"/>
    <w:rsid w:val="00C3295C"/>
    <w:rsid w:val="00C46726"/>
    <w:rsid w:val="00C46AB4"/>
    <w:rsid w:val="00C97F0A"/>
    <w:rsid w:val="00CF1161"/>
    <w:rsid w:val="00D41809"/>
    <w:rsid w:val="00D94CC4"/>
    <w:rsid w:val="00E22465"/>
    <w:rsid w:val="00E31006"/>
    <w:rsid w:val="00E56B57"/>
    <w:rsid w:val="00E65F35"/>
    <w:rsid w:val="00E9007F"/>
    <w:rsid w:val="00E911B4"/>
    <w:rsid w:val="00EC1A20"/>
    <w:rsid w:val="00EE67EF"/>
    <w:rsid w:val="00F92ADA"/>
    <w:rsid w:val="00FB04CA"/>
    <w:rsid w:val="06B24307"/>
    <w:rsid w:val="0D5308B5"/>
    <w:rsid w:val="0DB214E1"/>
    <w:rsid w:val="0EDFE4AC"/>
    <w:rsid w:val="0FFB0C5A"/>
    <w:rsid w:val="15F78641"/>
    <w:rsid w:val="15FDE9D6"/>
    <w:rsid w:val="16EB2AA7"/>
    <w:rsid w:val="16FC5CC9"/>
    <w:rsid w:val="177BE373"/>
    <w:rsid w:val="1EBD1665"/>
    <w:rsid w:val="1EBF664A"/>
    <w:rsid w:val="1F77EAE5"/>
    <w:rsid w:val="2481485A"/>
    <w:rsid w:val="26FE1348"/>
    <w:rsid w:val="2EFB8102"/>
    <w:rsid w:val="2FAB614A"/>
    <w:rsid w:val="2FD6DF19"/>
    <w:rsid w:val="34FF33C3"/>
    <w:rsid w:val="37BD87B8"/>
    <w:rsid w:val="37FFB378"/>
    <w:rsid w:val="3AFFB234"/>
    <w:rsid w:val="3B5718F1"/>
    <w:rsid w:val="3B7B517E"/>
    <w:rsid w:val="3BDA7339"/>
    <w:rsid w:val="3BDE72C6"/>
    <w:rsid w:val="3BED0264"/>
    <w:rsid w:val="3C7F0A26"/>
    <w:rsid w:val="3CE7267C"/>
    <w:rsid w:val="3DFF956A"/>
    <w:rsid w:val="3EE3E7CD"/>
    <w:rsid w:val="3F5F03C8"/>
    <w:rsid w:val="3F674089"/>
    <w:rsid w:val="3F7EF3F9"/>
    <w:rsid w:val="3FDFD6C2"/>
    <w:rsid w:val="3FFCB65E"/>
    <w:rsid w:val="3FFF1ABE"/>
    <w:rsid w:val="3FFF985C"/>
    <w:rsid w:val="46BF1706"/>
    <w:rsid w:val="4A7F28E0"/>
    <w:rsid w:val="4B77C05B"/>
    <w:rsid w:val="4BCFFF20"/>
    <w:rsid w:val="4C252B90"/>
    <w:rsid w:val="4CAB28E3"/>
    <w:rsid w:val="4DCF10CF"/>
    <w:rsid w:val="4F7322B6"/>
    <w:rsid w:val="4F7CCABE"/>
    <w:rsid w:val="4FDFCF4D"/>
    <w:rsid w:val="4FF73213"/>
    <w:rsid w:val="55FB41A5"/>
    <w:rsid w:val="55FE5A97"/>
    <w:rsid w:val="56FBD106"/>
    <w:rsid w:val="59FF9C01"/>
    <w:rsid w:val="5B6FE5D0"/>
    <w:rsid w:val="5F7D8117"/>
    <w:rsid w:val="61F7EB45"/>
    <w:rsid w:val="62522D49"/>
    <w:rsid w:val="6259011A"/>
    <w:rsid w:val="63DD9F00"/>
    <w:rsid w:val="66D71297"/>
    <w:rsid w:val="67FA3CA1"/>
    <w:rsid w:val="6AFF734C"/>
    <w:rsid w:val="6B7B8B53"/>
    <w:rsid w:val="6BD51767"/>
    <w:rsid w:val="6BDE5498"/>
    <w:rsid w:val="6CDF0E60"/>
    <w:rsid w:val="6CE42EFB"/>
    <w:rsid w:val="6CEFCEA1"/>
    <w:rsid w:val="6DBF0036"/>
    <w:rsid w:val="6DE6F9D7"/>
    <w:rsid w:val="6DFDAEE8"/>
    <w:rsid w:val="6E1F47FD"/>
    <w:rsid w:val="6E277846"/>
    <w:rsid w:val="6EAFF907"/>
    <w:rsid w:val="6F73EF85"/>
    <w:rsid w:val="6F7D4299"/>
    <w:rsid w:val="6F9F8071"/>
    <w:rsid w:val="6FDD43A6"/>
    <w:rsid w:val="6FF75A34"/>
    <w:rsid w:val="70176B01"/>
    <w:rsid w:val="71FF7DA1"/>
    <w:rsid w:val="72776D80"/>
    <w:rsid w:val="72BFD5CF"/>
    <w:rsid w:val="736FF762"/>
    <w:rsid w:val="73BF6B48"/>
    <w:rsid w:val="757DE146"/>
    <w:rsid w:val="75DF0123"/>
    <w:rsid w:val="767C18CF"/>
    <w:rsid w:val="76DF95D5"/>
    <w:rsid w:val="773F8365"/>
    <w:rsid w:val="775FA5F5"/>
    <w:rsid w:val="77EFD42D"/>
    <w:rsid w:val="77F367AA"/>
    <w:rsid w:val="77FF7C41"/>
    <w:rsid w:val="77FF8486"/>
    <w:rsid w:val="77FFA8C9"/>
    <w:rsid w:val="787FAC53"/>
    <w:rsid w:val="7A67150C"/>
    <w:rsid w:val="7AFB6BC3"/>
    <w:rsid w:val="7B5F1D0D"/>
    <w:rsid w:val="7B7B6726"/>
    <w:rsid w:val="7B7C4BCB"/>
    <w:rsid w:val="7B7F7731"/>
    <w:rsid w:val="7BDB0453"/>
    <w:rsid w:val="7BFDC4A8"/>
    <w:rsid w:val="7CBB50CD"/>
    <w:rsid w:val="7CEEDF5C"/>
    <w:rsid w:val="7CFF398A"/>
    <w:rsid w:val="7D3FE515"/>
    <w:rsid w:val="7D7F8F96"/>
    <w:rsid w:val="7DCE6B0E"/>
    <w:rsid w:val="7DEB4ACC"/>
    <w:rsid w:val="7DED9B3E"/>
    <w:rsid w:val="7DF967D3"/>
    <w:rsid w:val="7DFF9575"/>
    <w:rsid w:val="7EBDC3E5"/>
    <w:rsid w:val="7EDCDDA5"/>
    <w:rsid w:val="7EED5C10"/>
    <w:rsid w:val="7EEE7857"/>
    <w:rsid w:val="7EFAF087"/>
    <w:rsid w:val="7EFF18F3"/>
    <w:rsid w:val="7F4EE29C"/>
    <w:rsid w:val="7F5995E3"/>
    <w:rsid w:val="7F5E868E"/>
    <w:rsid w:val="7F7E835A"/>
    <w:rsid w:val="7F7F0948"/>
    <w:rsid w:val="7F7F6BFE"/>
    <w:rsid w:val="7FC5E823"/>
    <w:rsid w:val="7FD73ADF"/>
    <w:rsid w:val="7FEB82C5"/>
    <w:rsid w:val="7FEB9F21"/>
    <w:rsid w:val="7FEF752B"/>
    <w:rsid w:val="7FF31C12"/>
    <w:rsid w:val="7FF342BA"/>
    <w:rsid w:val="7FF3EED2"/>
    <w:rsid w:val="7FF676F6"/>
    <w:rsid w:val="7FFD8544"/>
    <w:rsid w:val="7FFEFA59"/>
    <w:rsid w:val="7FFF07A6"/>
    <w:rsid w:val="7FFF4AA9"/>
    <w:rsid w:val="8BD6FCC1"/>
    <w:rsid w:val="9D4B5CFF"/>
    <w:rsid w:val="9F7AEAA1"/>
    <w:rsid w:val="9FFDEAA6"/>
    <w:rsid w:val="9FFE7977"/>
    <w:rsid w:val="AADB0ECD"/>
    <w:rsid w:val="ABBBCF25"/>
    <w:rsid w:val="ABFF2DDD"/>
    <w:rsid w:val="AD5F5AE9"/>
    <w:rsid w:val="ADDCFDEE"/>
    <w:rsid w:val="AEBF29A1"/>
    <w:rsid w:val="AF9F5282"/>
    <w:rsid w:val="B6ED9DD7"/>
    <w:rsid w:val="B7F91685"/>
    <w:rsid w:val="B9770F1C"/>
    <w:rsid w:val="BA7B23C6"/>
    <w:rsid w:val="BBEDAFD9"/>
    <w:rsid w:val="BBFE1E04"/>
    <w:rsid w:val="BCFDB878"/>
    <w:rsid w:val="BCFFC834"/>
    <w:rsid w:val="BDDDBE6B"/>
    <w:rsid w:val="BDE1A195"/>
    <w:rsid w:val="BDFFACCB"/>
    <w:rsid w:val="BEBB3D4C"/>
    <w:rsid w:val="BEDE4C9F"/>
    <w:rsid w:val="BF75A727"/>
    <w:rsid w:val="BF87A28F"/>
    <w:rsid w:val="BFB3F009"/>
    <w:rsid w:val="BFBD058E"/>
    <w:rsid w:val="BFFFE6C8"/>
    <w:rsid w:val="C35923E3"/>
    <w:rsid w:val="C3FFA55B"/>
    <w:rsid w:val="C6B760CB"/>
    <w:rsid w:val="CBFC8F54"/>
    <w:rsid w:val="CCFD1EBE"/>
    <w:rsid w:val="CDD7AEDA"/>
    <w:rsid w:val="CFAF25CB"/>
    <w:rsid w:val="D4FBBA11"/>
    <w:rsid w:val="D5FA8277"/>
    <w:rsid w:val="D64F1AD3"/>
    <w:rsid w:val="D77EFF2B"/>
    <w:rsid w:val="D7FB0DAB"/>
    <w:rsid w:val="D7FF794A"/>
    <w:rsid w:val="D8F62742"/>
    <w:rsid w:val="D99FA759"/>
    <w:rsid w:val="DB7D479E"/>
    <w:rsid w:val="DBD61002"/>
    <w:rsid w:val="DBFEE947"/>
    <w:rsid w:val="DD15FF32"/>
    <w:rsid w:val="DD7BA0A9"/>
    <w:rsid w:val="DDDDA4AB"/>
    <w:rsid w:val="DE330624"/>
    <w:rsid w:val="DEFF1EAB"/>
    <w:rsid w:val="DEFFD41C"/>
    <w:rsid w:val="DFBD06A1"/>
    <w:rsid w:val="DFEB4ADC"/>
    <w:rsid w:val="DFEE0721"/>
    <w:rsid w:val="DFEFD79F"/>
    <w:rsid w:val="DFF6CADF"/>
    <w:rsid w:val="DFF71491"/>
    <w:rsid w:val="DFFD872F"/>
    <w:rsid w:val="DFFF0AE5"/>
    <w:rsid w:val="DFFF2D1E"/>
    <w:rsid w:val="E3F3DE42"/>
    <w:rsid w:val="E5F9FCDB"/>
    <w:rsid w:val="E7FDA829"/>
    <w:rsid w:val="E8F549A6"/>
    <w:rsid w:val="E9FF7949"/>
    <w:rsid w:val="EAFDE694"/>
    <w:rsid w:val="EBBFA189"/>
    <w:rsid w:val="EBFA98B8"/>
    <w:rsid w:val="ECBB02B6"/>
    <w:rsid w:val="EF37BEDA"/>
    <w:rsid w:val="EFD5F626"/>
    <w:rsid w:val="EFEE948B"/>
    <w:rsid w:val="EFF2B781"/>
    <w:rsid w:val="F36FAE75"/>
    <w:rsid w:val="F39F9AEA"/>
    <w:rsid w:val="F3B940F7"/>
    <w:rsid w:val="F3EF7E93"/>
    <w:rsid w:val="F6B7FFFA"/>
    <w:rsid w:val="F6BA26BB"/>
    <w:rsid w:val="F6BFC1B7"/>
    <w:rsid w:val="F6DA5714"/>
    <w:rsid w:val="F777C454"/>
    <w:rsid w:val="F7F8AB18"/>
    <w:rsid w:val="F7FB0763"/>
    <w:rsid w:val="F7FB7E85"/>
    <w:rsid w:val="F7FF0942"/>
    <w:rsid w:val="F9FA0A72"/>
    <w:rsid w:val="FABDCFFF"/>
    <w:rsid w:val="FB6E079A"/>
    <w:rsid w:val="FB8B8560"/>
    <w:rsid w:val="FBB9A3BA"/>
    <w:rsid w:val="FBDD0960"/>
    <w:rsid w:val="FBEDF64E"/>
    <w:rsid w:val="FCB749A5"/>
    <w:rsid w:val="FCF707F0"/>
    <w:rsid w:val="FCFB426B"/>
    <w:rsid w:val="FD338641"/>
    <w:rsid w:val="FD3C7BD1"/>
    <w:rsid w:val="FD3CB622"/>
    <w:rsid w:val="FDD7A529"/>
    <w:rsid w:val="FDFDBD3D"/>
    <w:rsid w:val="FE543407"/>
    <w:rsid w:val="FE734873"/>
    <w:rsid w:val="FE7D3198"/>
    <w:rsid w:val="FEFF2C81"/>
    <w:rsid w:val="FF3FACC3"/>
    <w:rsid w:val="FF544333"/>
    <w:rsid w:val="FF79E601"/>
    <w:rsid w:val="FF7B9027"/>
    <w:rsid w:val="FF7F79C3"/>
    <w:rsid w:val="FFBB5CC7"/>
    <w:rsid w:val="FFBB73F2"/>
    <w:rsid w:val="FFBF17DB"/>
    <w:rsid w:val="FFD419DC"/>
    <w:rsid w:val="FFEB6591"/>
    <w:rsid w:val="FFEDD35B"/>
    <w:rsid w:val="FFEE2ACA"/>
    <w:rsid w:val="FFEF7E3C"/>
    <w:rsid w:val="FFF7E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7"/>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5"/>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6"/>
    <w:qFormat/>
    <w:uiPriority w:val="9"/>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4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8"/>
    <w:qFormat/>
    <w:uiPriority w:val="0"/>
    <w:pPr>
      <w:keepNext/>
      <w:keepLines/>
      <w:spacing w:before="280" w:after="290" w:line="376" w:lineRule="auto"/>
      <w:outlineLvl w:val="4"/>
    </w:pPr>
    <w:rPr>
      <w:rFonts w:ascii="Times New Roman" w:hAnsi="Times New Roman"/>
      <w:b/>
      <w:bCs/>
      <w:sz w:val="28"/>
      <w:szCs w:val="28"/>
    </w:rPr>
  </w:style>
  <w:style w:type="paragraph" w:styleId="7">
    <w:name w:val="heading 6"/>
    <w:basedOn w:val="1"/>
    <w:next w:val="1"/>
    <w:link w:val="49"/>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0"/>
    <w:qFormat/>
    <w:uiPriority w:val="0"/>
    <w:pPr>
      <w:keepNext/>
      <w:keepLines/>
      <w:spacing w:before="240" w:after="64" w:line="320" w:lineRule="auto"/>
      <w:outlineLvl w:val="6"/>
    </w:pPr>
    <w:rPr>
      <w:rFonts w:ascii="Times New Roman" w:hAnsi="Times New Roman"/>
      <w:b/>
      <w:bCs/>
      <w:sz w:val="24"/>
    </w:rPr>
  </w:style>
  <w:style w:type="paragraph" w:styleId="9">
    <w:name w:val="heading 8"/>
    <w:basedOn w:val="1"/>
    <w:next w:val="1"/>
    <w:link w:val="5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2"/>
    <w:qFormat/>
    <w:uiPriority w:val="0"/>
    <w:pPr>
      <w:keepNext/>
      <w:keepLines/>
      <w:spacing w:before="240" w:after="64" w:line="320" w:lineRule="auto"/>
      <w:outlineLvl w:val="8"/>
    </w:pPr>
    <w:rPr>
      <w:rFonts w:ascii="Arial" w:hAnsi="Arial" w:eastAsia="黑体"/>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rPr>
      <w:rFonts w:ascii="Times New Roman" w:hAnsi="Times New Roman"/>
    </w:rPr>
  </w:style>
  <w:style w:type="paragraph" w:styleId="12">
    <w:name w:val="Document Map"/>
    <w:basedOn w:val="1"/>
    <w:link w:val="53"/>
    <w:qFormat/>
    <w:uiPriority w:val="99"/>
    <w:pPr>
      <w:shd w:val="clear" w:color="auto" w:fill="000080"/>
    </w:pPr>
    <w:rPr>
      <w:rFonts w:ascii="Times New Roman" w:hAnsi="Times New Roman"/>
    </w:rPr>
  </w:style>
  <w:style w:type="paragraph" w:styleId="13">
    <w:name w:val="annotation text"/>
    <w:basedOn w:val="1"/>
    <w:link w:val="54"/>
    <w:qFormat/>
    <w:uiPriority w:val="0"/>
    <w:pPr>
      <w:jc w:val="left"/>
    </w:pPr>
    <w:rPr>
      <w:rFonts w:ascii="Times New Roman" w:hAnsi="Times New Roman"/>
    </w:rPr>
  </w:style>
  <w:style w:type="paragraph" w:styleId="14">
    <w:name w:val="Body Text"/>
    <w:basedOn w:val="1"/>
    <w:qFormat/>
    <w:uiPriority w:val="0"/>
    <w:pPr>
      <w:spacing w:after="120"/>
    </w:pPr>
    <w:rPr>
      <w:rFonts w:ascii="Times New Roman" w:hAnsi="Times New Roman"/>
    </w:rPr>
  </w:style>
  <w:style w:type="paragraph" w:styleId="15">
    <w:name w:val="Body Text Indent"/>
    <w:basedOn w:val="1"/>
    <w:link w:val="55"/>
    <w:qFormat/>
    <w:uiPriority w:val="0"/>
    <w:pPr>
      <w:ind w:firstLine="420" w:firstLineChars="200"/>
    </w:pPr>
    <w:rPr>
      <w:rFonts w:ascii="Times New Roman" w:hAnsi="Times New Roman"/>
    </w:rPr>
  </w:style>
  <w:style w:type="paragraph" w:styleId="16">
    <w:name w:val="Plain Text"/>
    <w:basedOn w:val="1"/>
    <w:link w:val="39"/>
    <w:unhideWhenUsed/>
    <w:qFormat/>
    <w:uiPriority w:val="99"/>
    <w:rPr>
      <w:rFonts w:ascii="宋体" w:hAnsi="Courier New"/>
      <w:szCs w:val="20"/>
    </w:rPr>
  </w:style>
  <w:style w:type="paragraph" w:styleId="17">
    <w:name w:val="Date"/>
    <w:basedOn w:val="1"/>
    <w:next w:val="1"/>
    <w:link w:val="57"/>
    <w:qFormat/>
    <w:uiPriority w:val="99"/>
    <w:pPr>
      <w:ind w:left="100" w:leftChars="2500"/>
    </w:pPr>
    <w:rPr>
      <w:rFonts w:ascii="Times New Roman" w:hAnsi="Times New Roman"/>
    </w:rPr>
  </w:style>
  <w:style w:type="paragraph" w:styleId="18">
    <w:name w:val="Body Text Indent 2"/>
    <w:basedOn w:val="1"/>
    <w:link w:val="58"/>
    <w:qFormat/>
    <w:uiPriority w:val="0"/>
    <w:pPr>
      <w:spacing w:after="120" w:line="480" w:lineRule="auto"/>
      <w:ind w:left="420" w:leftChars="200"/>
    </w:pPr>
    <w:rPr>
      <w:rFonts w:ascii="Times New Roman" w:hAnsi="Times New Roman"/>
    </w:rPr>
  </w:style>
  <w:style w:type="paragraph" w:styleId="19">
    <w:name w:val="Balloon Text"/>
    <w:basedOn w:val="1"/>
    <w:link w:val="40"/>
    <w:qFormat/>
    <w:uiPriority w:val="99"/>
    <w:rPr>
      <w:sz w:val="18"/>
      <w:szCs w:val="18"/>
    </w:rPr>
  </w:style>
  <w:style w:type="paragraph" w:styleId="20">
    <w:name w:val="footer"/>
    <w:basedOn w:val="1"/>
    <w:link w:val="78"/>
    <w:qFormat/>
    <w:uiPriority w:val="99"/>
    <w:pPr>
      <w:tabs>
        <w:tab w:val="center" w:pos="4153"/>
        <w:tab w:val="right" w:pos="8306"/>
      </w:tabs>
      <w:snapToGrid w:val="0"/>
      <w:jc w:val="left"/>
    </w:pPr>
    <w:rPr>
      <w:sz w:val="18"/>
      <w:szCs w:val="18"/>
    </w:rPr>
  </w:style>
  <w:style w:type="paragraph" w:styleId="21">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22">
    <w:name w:val="index heading"/>
    <w:basedOn w:val="1"/>
    <w:next w:val="23"/>
    <w:qFormat/>
    <w:uiPriority w:val="0"/>
    <w:rPr>
      <w:rFonts w:ascii="Times New Roman" w:hAnsi="Times New Roman"/>
    </w:rPr>
  </w:style>
  <w:style w:type="paragraph" w:styleId="23">
    <w:name w:val="index 1"/>
    <w:basedOn w:val="1"/>
    <w:next w:val="1"/>
    <w:qFormat/>
    <w:uiPriority w:val="0"/>
  </w:style>
  <w:style w:type="paragraph" w:styleId="24">
    <w:name w:val="Body Text Indent 3"/>
    <w:basedOn w:val="1"/>
    <w:link w:val="60"/>
    <w:qFormat/>
    <w:uiPriority w:val="99"/>
    <w:pPr>
      <w:spacing w:line="360" w:lineRule="auto"/>
      <w:ind w:firstLine="640"/>
    </w:pPr>
    <w:rPr>
      <w:rFonts w:ascii="仿宋_GB2312" w:hAnsi="Times New Roman" w:eastAsia="仿宋_GB2312" w:cs="仿宋_GB2312"/>
      <w:kern w:val="0"/>
      <w:sz w:val="32"/>
      <w:szCs w:val="32"/>
    </w:rPr>
  </w:style>
  <w:style w:type="paragraph" w:styleId="25">
    <w:name w:val="Body Text 2"/>
    <w:basedOn w:val="1"/>
    <w:link w:val="98"/>
    <w:qFormat/>
    <w:uiPriority w:val="0"/>
    <w:pPr>
      <w:spacing w:after="120" w:line="480" w:lineRule="auto"/>
    </w:p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next w:val="1"/>
    <w:link w:val="81"/>
    <w:qFormat/>
    <w:uiPriority w:val="0"/>
    <w:pPr>
      <w:spacing w:before="240" w:after="60"/>
      <w:jc w:val="center"/>
      <w:outlineLvl w:val="0"/>
    </w:pPr>
    <w:rPr>
      <w:rFonts w:ascii="Cambria" w:hAnsi="Cambria" w:eastAsia="等线" w:cs="Cordia New"/>
      <w:b/>
      <w:bCs/>
      <w:sz w:val="32"/>
      <w:szCs w:val="32"/>
    </w:rPr>
  </w:style>
  <w:style w:type="paragraph" w:styleId="29">
    <w:name w:val="annotation subject"/>
    <w:basedOn w:val="13"/>
    <w:next w:val="13"/>
    <w:link w:val="64"/>
    <w:qFormat/>
    <w:uiPriority w:val="0"/>
    <w:rPr>
      <w:b/>
      <w:bCs/>
    </w:rPr>
  </w:style>
  <w:style w:type="table" w:styleId="31">
    <w:name w:val="Table Grid"/>
    <w:basedOn w:val="3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uiPriority w:val="0"/>
  </w:style>
  <w:style w:type="character" w:styleId="34">
    <w:name w:val="FollowedHyperlink"/>
    <w:qFormat/>
    <w:uiPriority w:val="0"/>
    <w:rPr>
      <w:color w:val="0000CC"/>
      <w:u w:val="single"/>
    </w:rPr>
  </w:style>
  <w:style w:type="character" w:styleId="35">
    <w:name w:val="Emphasis"/>
    <w:basedOn w:val="32"/>
    <w:qFormat/>
    <w:uiPriority w:val="20"/>
    <w:rPr>
      <w:i/>
      <w:iCs/>
    </w:rPr>
  </w:style>
  <w:style w:type="character" w:styleId="36">
    <w:name w:val="Hyperlink"/>
    <w:qFormat/>
    <w:uiPriority w:val="99"/>
    <w:rPr>
      <w:color w:val="0000FF"/>
      <w:u w:val="single"/>
    </w:rPr>
  </w:style>
  <w:style w:type="character" w:styleId="37">
    <w:name w:val="HTML Code"/>
    <w:qFormat/>
    <w:uiPriority w:val="0"/>
    <w:rPr>
      <w:rFonts w:hint="eastAsia" w:ascii="宋体" w:hAnsi="宋体" w:eastAsia="宋体" w:cs="宋体"/>
      <w:sz w:val="27"/>
      <w:szCs w:val="27"/>
    </w:rPr>
  </w:style>
  <w:style w:type="character" w:styleId="38">
    <w:name w:val="annotation reference"/>
    <w:qFormat/>
    <w:uiPriority w:val="0"/>
    <w:rPr>
      <w:sz w:val="21"/>
      <w:szCs w:val="21"/>
    </w:rPr>
  </w:style>
  <w:style w:type="character" w:customStyle="1" w:styleId="39">
    <w:name w:val="纯文本 字符"/>
    <w:link w:val="16"/>
    <w:qFormat/>
    <w:uiPriority w:val="99"/>
    <w:rPr>
      <w:rFonts w:ascii="宋体" w:hAnsi="Courier New"/>
      <w:kern w:val="2"/>
      <w:sz w:val="21"/>
    </w:rPr>
  </w:style>
  <w:style w:type="character" w:customStyle="1" w:styleId="40">
    <w:name w:val="批注框文本 字符"/>
    <w:link w:val="19"/>
    <w:qFormat/>
    <w:uiPriority w:val="99"/>
    <w:rPr>
      <w:rFonts w:ascii="Calibri" w:hAnsi="Calibri"/>
      <w:kern w:val="2"/>
      <w:sz w:val="18"/>
      <w:szCs w:val="18"/>
    </w:rPr>
  </w:style>
  <w:style w:type="character" w:customStyle="1" w:styleId="41">
    <w:name w:val="页眉 字符"/>
    <w:link w:val="21"/>
    <w:qFormat/>
    <w:uiPriority w:val="99"/>
    <w:rPr>
      <w:rFonts w:ascii="Calibri" w:hAnsi="Calibri"/>
      <w:kern w:val="2"/>
      <w:sz w:val="18"/>
      <w:szCs w:val="18"/>
    </w:rPr>
  </w:style>
  <w:style w:type="paragraph" w:customStyle="1" w:styleId="42">
    <w:name w:val="xl28"/>
    <w:basedOn w:val="1"/>
    <w:qFormat/>
    <w:uiPriority w:val="99"/>
    <w:pPr>
      <w:widowControl/>
      <w:pBdr>
        <w:right w:val="single" w:color="auto" w:sz="4" w:space="0"/>
      </w:pBdr>
      <w:spacing w:before="100" w:beforeAutospacing="1" w:after="100" w:afterAutospacing="1"/>
      <w:textAlignment w:val="top"/>
    </w:pPr>
    <w:rPr>
      <w:rFonts w:ascii="Arial Unicode MS" w:hAnsi="Arial Unicode MS" w:cs="Century"/>
      <w:kern w:val="0"/>
      <w:sz w:val="18"/>
      <w:szCs w:val="18"/>
    </w:rPr>
  </w:style>
  <w:style w:type="paragraph" w:customStyle="1" w:styleId="43">
    <w:name w:val="局发文正文"/>
    <w:basedOn w:val="1"/>
    <w:qFormat/>
    <w:uiPriority w:val="99"/>
    <w:pPr>
      <w:adjustRightInd w:val="0"/>
      <w:spacing w:line="600" w:lineRule="atLeast"/>
      <w:ind w:firstLine="200" w:firstLineChars="200"/>
    </w:pPr>
    <w:rPr>
      <w:rFonts w:ascii="仿宋_GB2312" w:eastAsia="仿宋_GB2312"/>
      <w:caps/>
      <w:spacing w:val="6"/>
      <w:kern w:val="0"/>
      <w:sz w:val="30"/>
      <w:szCs w:val="20"/>
    </w:rPr>
  </w:style>
  <w:style w:type="paragraph" w:customStyle="1" w:styleId="44">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5">
    <w:name w:val="标题 2 字符"/>
    <w:basedOn w:val="32"/>
    <w:link w:val="3"/>
    <w:qFormat/>
    <w:uiPriority w:val="9"/>
    <w:rPr>
      <w:rFonts w:ascii="Arial" w:hAnsi="Arial" w:eastAsia="黑体"/>
      <w:b/>
      <w:bCs/>
      <w:kern w:val="2"/>
      <w:sz w:val="32"/>
      <w:szCs w:val="32"/>
    </w:rPr>
  </w:style>
  <w:style w:type="character" w:customStyle="1" w:styleId="46">
    <w:name w:val="标题 3 字符"/>
    <w:basedOn w:val="32"/>
    <w:link w:val="4"/>
    <w:qFormat/>
    <w:uiPriority w:val="9"/>
    <w:rPr>
      <w:b/>
      <w:bCs/>
      <w:kern w:val="2"/>
      <w:sz w:val="32"/>
      <w:szCs w:val="32"/>
    </w:rPr>
  </w:style>
  <w:style w:type="character" w:customStyle="1" w:styleId="47">
    <w:name w:val="标题 4 字符"/>
    <w:basedOn w:val="32"/>
    <w:link w:val="5"/>
    <w:qFormat/>
    <w:uiPriority w:val="0"/>
    <w:rPr>
      <w:rFonts w:ascii="Arial" w:hAnsi="Arial" w:eastAsia="黑体"/>
      <w:b/>
      <w:bCs/>
      <w:kern w:val="2"/>
      <w:sz w:val="28"/>
      <w:szCs w:val="28"/>
    </w:rPr>
  </w:style>
  <w:style w:type="character" w:customStyle="1" w:styleId="48">
    <w:name w:val="标题 5 字符"/>
    <w:basedOn w:val="32"/>
    <w:link w:val="6"/>
    <w:qFormat/>
    <w:uiPriority w:val="0"/>
    <w:rPr>
      <w:b/>
      <w:bCs/>
      <w:kern w:val="2"/>
      <w:sz w:val="28"/>
      <w:szCs w:val="28"/>
    </w:rPr>
  </w:style>
  <w:style w:type="character" w:customStyle="1" w:styleId="49">
    <w:name w:val="标题 6 字符"/>
    <w:basedOn w:val="32"/>
    <w:link w:val="7"/>
    <w:qFormat/>
    <w:uiPriority w:val="0"/>
    <w:rPr>
      <w:rFonts w:ascii="Arial" w:hAnsi="Arial" w:eastAsia="黑体"/>
      <w:b/>
      <w:bCs/>
      <w:kern w:val="2"/>
      <w:sz w:val="24"/>
      <w:szCs w:val="24"/>
    </w:rPr>
  </w:style>
  <w:style w:type="character" w:customStyle="1" w:styleId="50">
    <w:name w:val="标题 7 字符"/>
    <w:basedOn w:val="32"/>
    <w:link w:val="8"/>
    <w:qFormat/>
    <w:uiPriority w:val="0"/>
    <w:rPr>
      <w:b/>
      <w:bCs/>
      <w:kern w:val="2"/>
      <w:sz w:val="24"/>
      <w:szCs w:val="24"/>
    </w:rPr>
  </w:style>
  <w:style w:type="character" w:customStyle="1" w:styleId="51">
    <w:name w:val="标题 8 字符"/>
    <w:basedOn w:val="32"/>
    <w:link w:val="9"/>
    <w:qFormat/>
    <w:uiPriority w:val="0"/>
    <w:rPr>
      <w:rFonts w:ascii="Arial" w:hAnsi="Arial" w:eastAsia="黑体"/>
      <w:kern w:val="2"/>
      <w:sz w:val="24"/>
      <w:szCs w:val="24"/>
    </w:rPr>
  </w:style>
  <w:style w:type="character" w:customStyle="1" w:styleId="52">
    <w:name w:val="标题 9 字符"/>
    <w:basedOn w:val="32"/>
    <w:link w:val="10"/>
    <w:qFormat/>
    <w:uiPriority w:val="0"/>
    <w:rPr>
      <w:rFonts w:ascii="Arial" w:hAnsi="Arial" w:eastAsia="黑体"/>
      <w:kern w:val="2"/>
      <w:sz w:val="21"/>
      <w:szCs w:val="21"/>
    </w:rPr>
  </w:style>
  <w:style w:type="character" w:customStyle="1" w:styleId="53">
    <w:name w:val="文档结构图 字符"/>
    <w:basedOn w:val="32"/>
    <w:link w:val="12"/>
    <w:qFormat/>
    <w:uiPriority w:val="99"/>
    <w:rPr>
      <w:kern w:val="2"/>
      <w:sz w:val="21"/>
      <w:szCs w:val="24"/>
      <w:shd w:val="clear" w:color="auto" w:fill="000080"/>
    </w:rPr>
  </w:style>
  <w:style w:type="character" w:customStyle="1" w:styleId="54">
    <w:name w:val="批注文字 字符"/>
    <w:basedOn w:val="32"/>
    <w:link w:val="13"/>
    <w:qFormat/>
    <w:uiPriority w:val="0"/>
    <w:rPr>
      <w:kern w:val="2"/>
      <w:sz w:val="21"/>
      <w:szCs w:val="24"/>
    </w:rPr>
  </w:style>
  <w:style w:type="character" w:customStyle="1" w:styleId="55">
    <w:name w:val="正文文本缩进 字符"/>
    <w:basedOn w:val="32"/>
    <w:link w:val="15"/>
    <w:qFormat/>
    <w:uiPriority w:val="0"/>
    <w:rPr>
      <w:kern w:val="2"/>
      <w:sz w:val="21"/>
      <w:szCs w:val="24"/>
    </w:rPr>
  </w:style>
  <w:style w:type="paragraph" w:customStyle="1" w:styleId="56">
    <w:name w:val="目录 31"/>
    <w:basedOn w:val="1"/>
    <w:next w:val="1"/>
    <w:unhideWhenUsed/>
    <w:qFormat/>
    <w:uiPriority w:val="39"/>
    <w:pPr>
      <w:ind w:left="420"/>
      <w:jc w:val="left"/>
    </w:pPr>
    <w:rPr>
      <w:rFonts w:ascii="等线" w:hAnsi="Times New Roman" w:eastAsia="等线"/>
      <w:i/>
      <w:iCs/>
      <w:sz w:val="20"/>
      <w:szCs w:val="20"/>
    </w:rPr>
  </w:style>
  <w:style w:type="character" w:customStyle="1" w:styleId="57">
    <w:name w:val="日期 字符"/>
    <w:basedOn w:val="32"/>
    <w:link w:val="17"/>
    <w:qFormat/>
    <w:uiPriority w:val="99"/>
    <w:rPr>
      <w:kern w:val="2"/>
      <w:sz w:val="21"/>
      <w:szCs w:val="24"/>
    </w:rPr>
  </w:style>
  <w:style w:type="character" w:customStyle="1" w:styleId="58">
    <w:name w:val="正文文本缩进 2 字符"/>
    <w:basedOn w:val="32"/>
    <w:link w:val="18"/>
    <w:qFormat/>
    <w:uiPriority w:val="0"/>
    <w:rPr>
      <w:kern w:val="2"/>
      <w:sz w:val="21"/>
      <w:szCs w:val="24"/>
    </w:rPr>
  </w:style>
  <w:style w:type="paragraph" w:customStyle="1" w:styleId="59">
    <w:name w:val="目录 11"/>
    <w:basedOn w:val="1"/>
    <w:next w:val="1"/>
    <w:unhideWhenUsed/>
    <w:qFormat/>
    <w:uiPriority w:val="39"/>
    <w:pPr>
      <w:spacing w:before="120" w:after="120"/>
      <w:jc w:val="left"/>
    </w:pPr>
    <w:rPr>
      <w:rFonts w:ascii="等线" w:hAnsi="Times New Roman" w:eastAsia="等线"/>
      <w:b/>
      <w:bCs/>
      <w:caps/>
      <w:sz w:val="20"/>
      <w:szCs w:val="20"/>
    </w:rPr>
  </w:style>
  <w:style w:type="character" w:customStyle="1" w:styleId="60">
    <w:name w:val="正文文本缩进 3 字符"/>
    <w:basedOn w:val="32"/>
    <w:link w:val="24"/>
    <w:qFormat/>
    <w:uiPriority w:val="99"/>
    <w:rPr>
      <w:rFonts w:ascii="仿宋_GB2312" w:eastAsia="仿宋_GB2312" w:cs="仿宋_GB2312"/>
      <w:sz w:val="32"/>
      <w:szCs w:val="32"/>
    </w:rPr>
  </w:style>
  <w:style w:type="paragraph" w:customStyle="1" w:styleId="61">
    <w:name w:val="目录 21"/>
    <w:basedOn w:val="1"/>
    <w:next w:val="1"/>
    <w:unhideWhenUsed/>
    <w:qFormat/>
    <w:uiPriority w:val="39"/>
    <w:pPr>
      <w:ind w:left="210"/>
      <w:jc w:val="left"/>
    </w:pPr>
    <w:rPr>
      <w:rFonts w:ascii="等线" w:hAnsi="Times New Roman" w:eastAsia="等线"/>
      <w:smallCaps/>
      <w:sz w:val="20"/>
      <w:szCs w:val="20"/>
    </w:rPr>
  </w:style>
  <w:style w:type="paragraph" w:customStyle="1" w:styleId="62">
    <w:name w:val="正文文本 21"/>
    <w:basedOn w:val="1"/>
    <w:next w:val="25"/>
    <w:link w:val="80"/>
    <w:qFormat/>
    <w:uiPriority w:val="0"/>
    <w:pPr>
      <w:spacing w:line="480" w:lineRule="auto"/>
    </w:pPr>
    <w:rPr>
      <w:rFonts w:ascii="等线" w:hAnsi="等线" w:eastAsia="等线" w:cs="Cordia New"/>
      <w:szCs w:val="22"/>
    </w:rPr>
  </w:style>
  <w:style w:type="paragraph" w:customStyle="1" w:styleId="63">
    <w:name w:val="标题1"/>
    <w:basedOn w:val="1"/>
    <w:next w:val="1"/>
    <w:qFormat/>
    <w:uiPriority w:val="0"/>
    <w:pPr>
      <w:jc w:val="center"/>
      <w:outlineLvl w:val="0"/>
    </w:pPr>
    <w:rPr>
      <w:rFonts w:ascii="Cambria" w:hAnsi="Cambria" w:eastAsia="等线" w:cs="Cordia New"/>
      <w:b/>
      <w:bCs/>
      <w:sz w:val="32"/>
      <w:szCs w:val="32"/>
    </w:rPr>
  </w:style>
  <w:style w:type="character" w:customStyle="1" w:styleId="64">
    <w:name w:val="批注主题 字符"/>
    <w:basedOn w:val="54"/>
    <w:link w:val="29"/>
    <w:qFormat/>
    <w:uiPriority w:val="0"/>
    <w:rPr>
      <w:b/>
      <w:bCs/>
      <w:kern w:val="2"/>
      <w:sz w:val="21"/>
      <w:szCs w:val="24"/>
    </w:rPr>
  </w:style>
  <w:style w:type="table" w:customStyle="1" w:styleId="65">
    <w:name w:val="网格型1"/>
    <w:basedOn w:val="30"/>
    <w:qFormat/>
    <w:uiPriority w:val="39"/>
    <w:rPr>
      <w:rFonts w:ascii="等线" w:hAnsi="等线" w:eastAsia="等线" w:cs="Cordia New"/>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6">
    <w:name w:val="jq3按钮"/>
    <w:qFormat/>
    <w:uiPriority w:val="0"/>
    <w:rPr>
      <w:rFonts w:eastAsia="宋体"/>
      <w:sz w:val="21"/>
      <w:szCs w:val="21"/>
      <w:bdr w:val="single" w:color="auto" w:sz="4" w:space="0"/>
      <w:shd w:val="clear" w:color="auto" w:fill="CCCCCC"/>
    </w:rPr>
  </w:style>
  <w:style w:type="character" w:customStyle="1" w:styleId="67">
    <w:name w:val="标题 1 字符"/>
    <w:link w:val="2"/>
    <w:qFormat/>
    <w:uiPriority w:val="0"/>
    <w:rPr>
      <w:rFonts w:ascii="宋体" w:hAnsi="宋体"/>
      <w:b/>
      <w:kern w:val="44"/>
      <w:sz w:val="48"/>
      <w:szCs w:val="48"/>
    </w:rPr>
  </w:style>
  <w:style w:type="paragraph" w:customStyle="1" w:styleId="68">
    <w:name w:val="目录 81"/>
    <w:basedOn w:val="1"/>
    <w:next w:val="1"/>
    <w:semiHidden/>
    <w:qFormat/>
    <w:uiPriority w:val="0"/>
    <w:pPr>
      <w:ind w:left="2940" w:leftChars="1400"/>
    </w:pPr>
    <w:rPr>
      <w:rFonts w:ascii="Times New Roman" w:hAnsi="Times New Roman"/>
    </w:rPr>
  </w:style>
  <w:style w:type="paragraph" w:customStyle="1" w:styleId="69">
    <w:name w:val="目录 51"/>
    <w:basedOn w:val="1"/>
    <w:next w:val="1"/>
    <w:semiHidden/>
    <w:qFormat/>
    <w:uiPriority w:val="0"/>
    <w:pPr>
      <w:ind w:left="1680" w:leftChars="800"/>
    </w:pPr>
    <w:rPr>
      <w:rFonts w:ascii="Times New Roman" w:hAnsi="Times New Roman"/>
    </w:rPr>
  </w:style>
  <w:style w:type="paragraph" w:customStyle="1" w:styleId="70">
    <w:name w:val="目录 61"/>
    <w:basedOn w:val="1"/>
    <w:next w:val="1"/>
    <w:semiHidden/>
    <w:qFormat/>
    <w:uiPriority w:val="0"/>
    <w:pPr>
      <w:ind w:left="2100" w:leftChars="1000"/>
    </w:pPr>
    <w:rPr>
      <w:rFonts w:ascii="Times New Roman" w:hAnsi="Times New Roman"/>
    </w:rPr>
  </w:style>
  <w:style w:type="paragraph" w:customStyle="1" w:styleId="71">
    <w:name w:val="目录 41"/>
    <w:basedOn w:val="1"/>
    <w:next w:val="1"/>
    <w:qFormat/>
    <w:uiPriority w:val="39"/>
    <w:pPr>
      <w:ind w:left="1260" w:leftChars="600"/>
    </w:pPr>
    <w:rPr>
      <w:rFonts w:ascii="Times New Roman" w:hAnsi="Times New Roman"/>
    </w:rPr>
  </w:style>
  <w:style w:type="paragraph" w:customStyle="1" w:styleId="72">
    <w:name w:val="目录 71"/>
    <w:basedOn w:val="1"/>
    <w:next w:val="1"/>
    <w:semiHidden/>
    <w:qFormat/>
    <w:uiPriority w:val="0"/>
    <w:pPr>
      <w:ind w:left="2520" w:leftChars="1200"/>
    </w:pPr>
    <w:rPr>
      <w:rFonts w:ascii="Times New Roman" w:hAnsi="Times New Roman"/>
    </w:rPr>
  </w:style>
  <w:style w:type="paragraph" w:customStyle="1" w:styleId="73">
    <w:name w:val="目录 91"/>
    <w:basedOn w:val="1"/>
    <w:next w:val="1"/>
    <w:semiHidden/>
    <w:qFormat/>
    <w:uiPriority w:val="0"/>
    <w:pPr>
      <w:ind w:left="3360" w:leftChars="1600"/>
    </w:pPr>
    <w:rPr>
      <w:rFonts w:ascii="Times New Roman" w:hAnsi="Times New Roman"/>
    </w:rPr>
  </w:style>
  <w:style w:type="paragraph" w:customStyle="1" w:styleId="74">
    <w:name w:val="TOC 标题1"/>
    <w:basedOn w:val="2"/>
    <w:next w:val="1"/>
    <w:qFormat/>
    <w:uiPriority w:val="39"/>
    <w:pPr>
      <w:keepNext/>
      <w:keepLines/>
      <w:widowControl/>
      <w:spacing w:before="480" w:beforeAutospacing="0" w:after="0" w:afterAutospacing="0" w:line="276" w:lineRule="auto"/>
      <w:outlineLvl w:val="9"/>
    </w:pPr>
    <w:rPr>
      <w:rFonts w:hint="default" w:ascii="Cambria" w:hAnsi="Cambria"/>
      <w:bCs/>
      <w:color w:val="365F91"/>
      <w:kern w:val="0"/>
      <w:sz w:val="28"/>
      <w:szCs w:val="28"/>
    </w:rPr>
  </w:style>
  <w:style w:type="paragraph" w:customStyle="1" w:styleId="75">
    <w:name w:val="jq3标注段"/>
    <w:next w:val="1"/>
    <w:qFormat/>
    <w:uiPriority w:val="0"/>
    <w:pPr>
      <w:numPr>
        <w:ilvl w:val="0"/>
        <w:numId w:val="1"/>
      </w:numPr>
      <w:tabs>
        <w:tab w:val="left" w:pos="420"/>
      </w:tabs>
      <w:spacing w:before="160" w:after="120" w:line="377" w:lineRule="auto"/>
      <w:ind w:right="420" w:rightChars="200"/>
    </w:pPr>
    <w:rPr>
      <w:rFonts w:ascii="楷体_GB2312" w:hAnsi="楷体_GB2312" w:eastAsia="楷体_GB2312" w:cs="Times New Roman"/>
      <w:kern w:val="2"/>
      <w:sz w:val="21"/>
      <w:szCs w:val="21"/>
      <w:lang w:val="en-US" w:eastAsia="zh-CN" w:bidi="ar-SA"/>
    </w:rPr>
  </w:style>
  <w:style w:type="paragraph" w:customStyle="1" w:styleId="76">
    <w:name w:val="jq2编号2"/>
    <w:qFormat/>
    <w:uiPriority w:val="0"/>
    <w:pPr>
      <w:numPr>
        <w:ilvl w:val="0"/>
        <w:numId w:val="2"/>
      </w:numPr>
      <w:spacing w:before="50" w:after="50" w:line="300" w:lineRule="auto"/>
    </w:pPr>
    <w:rPr>
      <w:rFonts w:ascii="Arial" w:hAnsi="Arial" w:eastAsia="宋体" w:cs="Times New Roman"/>
      <w:kern w:val="2"/>
      <w:sz w:val="21"/>
      <w:szCs w:val="24"/>
      <w:lang w:val="en-US" w:eastAsia="zh-CN" w:bidi="ar-SA"/>
    </w:rPr>
  </w:style>
  <w:style w:type="paragraph" w:styleId="77">
    <w:name w:val="List Paragraph"/>
    <w:basedOn w:val="1"/>
    <w:qFormat/>
    <w:uiPriority w:val="34"/>
    <w:pPr>
      <w:ind w:firstLine="420" w:firstLineChars="200"/>
    </w:pPr>
    <w:rPr>
      <w:rFonts w:ascii="Times New Roman" w:hAnsi="Times New Roman"/>
    </w:rPr>
  </w:style>
  <w:style w:type="character" w:customStyle="1" w:styleId="78">
    <w:name w:val="页脚 字符"/>
    <w:basedOn w:val="32"/>
    <w:link w:val="20"/>
    <w:qFormat/>
    <w:uiPriority w:val="99"/>
    <w:rPr>
      <w:rFonts w:ascii="Calibri" w:hAnsi="Calibri"/>
      <w:kern w:val="2"/>
      <w:sz w:val="18"/>
      <w:szCs w:val="18"/>
    </w:rPr>
  </w:style>
  <w:style w:type="paragraph" w:customStyle="1" w:styleId="79">
    <w:name w:val="标题 21"/>
    <w:basedOn w:val="1"/>
    <w:next w:val="1"/>
    <w:unhideWhenUsed/>
    <w:qFormat/>
    <w:uiPriority w:val="9"/>
    <w:pPr>
      <w:keepNext/>
      <w:keepLines/>
      <w:spacing w:line="560" w:lineRule="exact"/>
      <w:outlineLvl w:val="1"/>
    </w:pPr>
    <w:rPr>
      <w:rFonts w:ascii="Calibri Light" w:hAnsi="Calibri Light" w:eastAsia="黑体" w:cs="Angsana New"/>
      <w:bCs/>
      <w:sz w:val="32"/>
      <w:szCs w:val="32"/>
    </w:rPr>
  </w:style>
  <w:style w:type="character" w:customStyle="1" w:styleId="80">
    <w:name w:val="正文文本 2 字符"/>
    <w:basedOn w:val="32"/>
    <w:link w:val="62"/>
    <w:qFormat/>
    <w:uiPriority w:val="0"/>
    <w:rPr>
      <w:rFonts w:ascii="等线" w:hAnsi="等线" w:eastAsia="等线" w:cs="Cordia New"/>
      <w:kern w:val="2"/>
      <w:sz w:val="21"/>
      <w:szCs w:val="22"/>
    </w:rPr>
  </w:style>
  <w:style w:type="character" w:customStyle="1" w:styleId="81">
    <w:name w:val="标题 字符"/>
    <w:basedOn w:val="32"/>
    <w:link w:val="28"/>
    <w:qFormat/>
    <w:uiPriority w:val="0"/>
    <w:rPr>
      <w:rFonts w:ascii="Cambria" w:hAnsi="Cambria" w:eastAsia="等线" w:cs="Cordia New"/>
      <w:b/>
      <w:bCs/>
      <w:kern w:val="2"/>
      <w:sz w:val="32"/>
      <w:szCs w:val="32"/>
    </w:rPr>
  </w:style>
  <w:style w:type="table" w:customStyle="1" w:styleId="82">
    <w:name w:val="网格型11"/>
    <w:basedOn w:val="30"/>
    <w:qFormat/>
    <w:uiPriority w:val="59"/>
    <w:rPr>
      <w:rFonts w:ascii="等线" w:hAnsi="等线" w:eastAsia="等线" w:cs="Cordia Ne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网格型111"/>
    <w:basedOn w:val="30"/>
    <w:qFormat/>
    <w:uiPriority w:val="59"/>
    <w:rPr>
      <w:rFonts w:ascii="Calibri" w:hAnsi="Calibri" w:cs="Cordia New"/>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4">
    <w:name w:val="网格型2"/>
    <w:basedOn w:val="30"/>
    <w:qFormat/>
    <w:uiPriority w:val="59"/>
    <w:rPr>
      <w:rFonts w:ascii="Calibri" w:hAnsi="Calibri" w:cs="Cordia New"/>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5">
    <w:name w:val="apple-converted-space"/>
    <w:basedOn w:val="32"/>
    <w:qFormat/>
    <w:uiPriority w:val="0"/>
  </w:style>
  <w:style w:type="character" w:customStyle="1" w:styleId="86">
    <w:name w:val="headline-content"/>
    <w:basedOn w:val="32"/>
    <w:qFormat/>
    <w:uiPriority w:val="0"/>
  </w:style>
  <w:style w:type="table" w:customStyle="1" w:styleId="87">
    <w:name w:val="网格型3"/>
    <w:basedOn w:val="30"/>
    <w:qFormat/>
    <w:uiPriority w:val="59"/>
    <w:rPr>
      <w:rFonts w:ascii="Calibri" w:hAnsi="Calibri" w:cs="Cordia New"/>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8">
    <w:name w:val="纯文本 字符1"/>
    <w:basedOn w:val="32"/>
    <w:qFormat/>
    <w:uiPriority w:val="0"/>
    <w:rPr>
      <w:rFonts w:ascii="宋体" w:hAnsi="Courier New" w:eastAsia="宋体" w:cs="Courier New"/>
      <w:kern w:val="2"/>
      <w:sz w:val="21"/>
      <w:szCs w:val="22"/>
    </w:rPr>
  </w:style>
  <w:style w:type="character" w:customStyle="1" w:styleId="89">
    <w:name w:val="正文文本缩进 3 字符1"/>
    <w:basedOn w:val="32"/>
    <w:qFormat/>
    <w:uiPriority w:val="0"/>
    <w:rPr>
      <w:rFonts w:ascii="Calibri" w:hAnsi="Calibri" w:eastAsia="宋体" w:cs="Cordia New"/>
      <w:kern w:val="2"/>
      <w:sz w:val="16"/>
      <w:szCs w:val="16"/>
    </w:rPr>
  </w:style>
  <w:style w:type="paragraph" w:customStyle="1" w:styleId="90">
    <w:name w:val="TOC 标题2"/>
    <w:basedOn w:val="2"/>
    <w:next w:val="1"/>
    <w:unhideWhenUsed/>
    <w:qFormat/>
    <w:uiPriority w:val="39"/>
    <w:pPr>
      <w:keepNext/>
      <w:keepLines/>
      <w:widowControl/>
      <w:spacing w:before="240" w:beforeAutospacing="0" w:after="0" w:afterAutospacing="0" w:line="259" w:lineRule="auto"/>
      <w:outlineLvl w:val="9"/>
    </w:pPr>
    <w:rPr>
      <w:rFonts w:hint="default" w:ascii="Calibri Light" w:hAnsi="Calibri Light" w:cs="Angsana New"/>
      <w:b w:val="0"/>
      <w:color w:val="2E74B5"/>
      <w:kern w:val="0"/>
      <w:sz w:val="32"/>
      <w:szCs w:val="32"/>
    </w:rPr>
  </w:style>
  <w:style w:type="character" w:customStyle="1" w:styleId="91">
    <w:name w:val="标题 2 字符1"/>
    <w:basedOn w:val="32"/>
    <w:semiHidden/>
    <w:qFormat/>
    <w:uiPriority w:val="9"/>
    <w:rPr>
      <w:rFonts w:ascii="等线 Light" w:hAnsi="等线 Light" w:eastAsia="等线 Light" w:cs="Angsana New"/>
      <w:b/>
      <w:bCs/>
      <w:sz w:val="32"/>
      <w:szCs w:val="32"/>
    </w:rPr>
  </w:style>
  <w:style w:type="paragraph" w:customStyle="1" w:styleId="92">
    <w:name w:val="目录 42"/>
    <w:basedOn w:val="1"/>
    <w:next w:val="1"/>
    <w:unhideWhenUsed/>
    <w:qFormat/>
    <w:uiPriority w:val="39"/>
    <w:pPr>
      <w:ind w:left="630"/>
      <w:jc w:val="left"/>
    </w:pPr>
    <w:rPr>
      <w:rFonts w:ascii="等线" w:hAnsi="Times New Roman" w:eastAsia="等线"/>
      <w:sz w:val="18"/>
      <w:szCs w:val="18"/>
    </w:rPr>
  </w:style>
  <w:style w:type="paragraph" w:customStyle="1" w:styleId="93">
    <w:name w:val="目录 52"/>
    <w:basedOn w:val="1"/>
    <w:next w:val="1"/>
    <w:unhideWhenUsed/>
    <w:qFormat/>
    <w:uiPriority w:val="0"/>
    <w:pPr>
      <w:ind w:left="840"/>
      <w:jc w:val="left"/>
    </w:pPr>
    <w:rPr>
      <w:rFonts w:ascii="等线" w:hAnsi="Times New Roman" w:eastAsia="等线"/>
      <w:sz w:val="18"/>
      <w:szCs w:val="18"/>
    </w:rPr>
  </w:style>
  <w:style w:type="paragraph" w:customStyle="1" w:styleId="94">
    <w:name w:val="目录 62"/>
    <w:basedOn w:val="1"/>
    <w:next w:val="1"/>
    <w:unhideWhenUsed/>
    <w:qFormat/>
    <w:uiPriority w:val="0"/>
    <w:pPr>
      <w:ind w:left="1050"/>
      <w:jc w:val="left"/>
    </w:pPr>
    <w:rPr>
      <w:rFonts w:ascii="等线" w:hAnsi="Times New Roman" w:eastAsia="等线"/>
      <w:sz w:val="18"/>
      <w:szCs w:val="18"/>
    </w:rPr>
  </w:style>
  <w:style w:type="paragraph" w:customStyle="1" w:styleId="95">
    <w:name w:val="目录 72"/>
    <w:basedOn w:val="1"/>
    <w:next w:val="1"/>
    <w:unhideWhenUsed/>
    <w:qFormat/>
    <w:uiPriority w:val="0"/>
    <w:pPr>
      <w:ind w:left="1260"/>
      <w:jc w:val="left"/>
    </w:pPr>
    <w:rPr>
      <w:rFonts w:ascii="等线" w:hAnsi="Times New Roman" w:eastAsia="等线"/>
      <w:sz w:val="18"/>
      <w:szCs w:val="18"/>
    </w:rPr>
  </w:style>
  <w:style w:type="paragraph" w:customStyle="1" w:styleId="96">
    <w:name w:val="目录 82"/>
    <w:basedOn w:val="1"/>
    <w:next w:val="1"/>
    <w:unhideWhenUsed/>
    <w:qFormat/>
    <w:uiPriority w:val="0"/>
    <w:pPr>
      <w:ind w:left="1470"/>
      <w:jc w:val="left"/>
    </w:pPr>
    <w:rPr>
      <w:rFonts w:ascii="等线" w:hAnsi="Times New Roman" w:eastAsia="等线"/>
      <w:sz w:val="18"/>
      <w:szCs w:val="18"/>
    </w:rPr>
  </w:style>
  <w:style w:type="paragraph" w:customStyle="1" w:styleId="97">
    <w:name w:val="目录 92"/>
    <w:basedOn w:val="1"/>
    <w:next w:val="1"/>
    <w:unhideWhenUsed/>
    <w:qFormat/>
    <w:uiPriority w:val="0"/>
    <w:pPr>
      <w:ind w:left="1680"/>
      <w:jc w:val="left"/>
    </w:pPr>
    <w:rPr>
      <w:rFonts w:ascii="等线" w:hAnsi="Times New Roman" w:eastAsia="等线"/>
      <w:sz w:val="18"/>
      <w:szCs w:val="18"/>
    </w:rPr>
  </w:style>
  <w:style w:type="character" w:customStyle="1" w:styleId="98">
    <w:name w:val="正文文本 2 字符1"/>
    <w:basedOn w:val="32"/>
    <w:link w:val="25"/>
    <w:qFormat/>
    <w:uiPriority w:val="0"/>
    <w:rPr>
      <w:rFonts w:ascii="Calibri" w:hAnsi="Calibri"/>
      <w:kern w:val="2"/>
      <w:sz w:val="21"/>
      <w:szCs w:val="24"/>
    </w:rPr>
  </w:style>
  <w:style w:type="character" w:customStyle="1" w:styleId="99">
    <w:name w:val="标题 字符1"/>
    <w:basedOn w:val="32"/>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105</Words>
  <Characters>605</Characters>
  <Lines>5</Lines>
  <Paragraphs>1</Paragraphs>
  <TotalTime>11</TotalTime>
  <ScaleCrop>false</ScaleCrop>
  <LinksUpToDate>false</LinksUpToDate>
  <CharactersWithSpaces>709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2023-11-16T19:00:00Z</dcterms:created>
  <dc:creator>tjj</dc:creator>
  <cp:lastModifiedBy>王蓉</cp:lastModifiedBy>
  <cp:lastPrinted>2023-07-16T03:06:00Z</cp:lastPrinted>
  <dcterms:modified xsi:type="dcterms:W3CDTF">2023-12-25T14:18:17Z</dcterms:modified>
  <dc:title>宁夏回族自治区统计调查项目审批工作规范</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KSOSaveFontToCloudKey">
    <vt:lpwstr>255735767_btnclosed</vt:lpwstr>
  </property>
  <property fmtid="{D5CDD505-2E9C-101B-9397-08002B2CF9AE}" pid="4" name="ICV">
    <vt:lpwstr>A1C6E662BF2C4C5989D5070DE92958F8</vt:lpwstr>
  </property>
</Properties>
</file>