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宁夏妇女儿童状况综合统计报表制度</w:t>
      </w:r>
    </w:p>
    <w:p>
      <w:pPr>
        <w:keepNext w:val="0"/>
        <w:keepLines w:val="0"/>
        <w:pageBreakBefore w:val="0"/>
        <w:widowControl w:val="0"/>
        <w:tabs>
          <w:tab w:val="left" w:pos="2893"/>
          <w:tab w:val="center" w:pos="4533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ab/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2023年统计年报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ordWrap w:val="0"/>
        <w:spacing w:line="360" w:lineRule="auto"/>
        <w:ind w:firstLine="64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wordWrap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一、调查目的</w:t>
      </w:r>
    </w:p>
    <w:p>
      <w:pPr>
        <w:wordWrap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为了更好地执行《关于印发&lt;宁夏妇女发展规划（2021—2030年）&gt;统计监测指标体系和&lt;宁夏儿童发展规划（2021—2030年）&gt;统计监测指标体系的通知》(宁政妇儿工委发〔2022〕5号)文件精神, 更加全面、系统地反映我区妇女儿童发展状况，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为自治区党委、政府及时了解掌握妇女儿童的基本情况，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为研究制定我区妇女、儿童发展战略决策提供更加可靠的依据，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促进妇女儿童事业协调发展，依照《中华人民共和国统计法》的规定，制定《宁夏妇女儿童状况综合统计报表制度》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2023年统计年报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（以下简称《制度》）。</w:t>
      </w:r>
    </w:p>
    <w:p>
      <w:pPr>
        <w:wordWrap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二、调查内容</w:t>
      </w:r>
    </w:p>
    <w:p>
      <w:pPr>
        <w:wordWrap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调查对象关于妇女、儿童与经济、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健康、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安全、家庭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、环境、福利、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保护</w:t>
      </w:r>
      <w:r>
        <w:rPr>
          <w:rFonts w:hint="eastAsia" w:ascii="仿宋_GB2312" w:hAnsi="仿宋_GB2312" w:eastAsia="仿宋_GB2312" w:cs="仿宋_GB2312"/>
          <w:sz w:val="32"/>
          <w:szCs w:val="32"/>
        </w:rPr>
        <w:t>、参与决策管理等领域指标数据。</w:t>
      </w:r>
    </w:p>
    <w:p>
      <w:pPr>
        <w:wordWrap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三、调查对象及范围</w:t>
      </w:r>
    </w:p>
    <w:p>
      <w:pPr>
        <w:wordWrap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调查对象是宁夏回族自治区妇女儿童工作委员会相关成员单位，调查范围为卫生健康委、教育厅、人力资源社会保障厅、医保局、民政厅、党委组织部、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妇联、工会、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公安厅、司法厅等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个部门。</w:t>
      </w:r>
    </w:p>
    <w:p>
      <w:pPr>
        <w:wordWrap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四、调查方法</w:t>
      </w:r>
    </w:p>
    <w:p>
      <w:pPr>
        <w:wordWrap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宁夏回族自治区妇女儿童工作委员会相关成员单位根据《宁夏妇女儿童状况综合统计报表制度》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2023年统计年报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，从现有统计调查指标中收集、整理、加工取得相关数据。</w:t>
      </w:r>
    </w:p>
    <w:p>
      <w:pPr>
        <w:wordWrap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五、组织方式</w:t>
      </w:r>
    </w:p>
    <w:p>
      <w:pPr>
        <w:wordWrap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妇女儿童状况监测统计由自治区统计局组织实施，制定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综合统计报表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制度，收集，审核、汇总、发布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数据。各有关部门按照《制度》要求，按时上报数据。自治区统计局社会科技和文化产业统计处负责汇总、整理有关资料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，撰写分析报告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ordWrap w:val="0"/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六、数据发布</w:t>
      </w:r>
    </w:p>
    <w:p>
      <w:pPr>
        <w:wordWrap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pacing w:val="3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本《制度》仅为地方政府妇女与儿童发展《两规划》监测提供服务。收集的数据、撰写的监测统计报告仅供地方党委、政府参考使用，不对社会公开。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51"/>
    <w:rsid w:val="00081340"/>
    <w:rsid w:val="000F6E29"/>
    <w:rsid w:val="002825CD"/>
    <w:rsid w:val="002B5413"/>
    <w:rsid w:val="00326A49"/>
    <w:rsid w:val="003F313D"/>
    <w:rsid w:val="004407FE"/>
    <w:rsid w:val="00455BA3"/>
    <w:rsid w:val="00461132"/>
    <w:rsid w:val="005A009C"/>
    <w:rsid w:val="005A09A8"/>
    <w:rsid w:val="005A2101"/>
    <w:rsid w:val="005D65F4"/>
    <w:rsid w:val="00636B83"/>
    <w:rsid w:val="008F53DD"/>
    <w:rsid w:val="0092534D"/>
    <w:rsid w:val="00993844"/>
    <w:rsid w:val="009F70A3"/>
    <w:rsid w:val="00A066B4"/>
    <w:rsid w:val="00AA6FF2"/>
    <w:rsid w:val="00B744B3"/>
    <w:rsid w:val="00C20402"/>
    <w:rsid w:val="00C82351"/>
    <w:rsid w:val="00DC26B2"/>
    <w:rsid w:val="00E671B5"/>
    <w:rsid w:val="00EC12C3"/>
    <w:rsid w:val="00EC3A34"/>
    <w:rsid w:val="00EC4CAE"/>
    <w:rsid w:val="49B41873"/>
    <w:rsid w:val="4BAF0368"/>
    <w:rsid w:val="5F9F312C"/>
    <w:rsid w:val="5FFF196A"/>
    <w:rsid w:val="63FF2959"/>
    <w:rsid w:val="6AFF5C2E"/>
    <w:rsid w:val="737B7D60"/>
    <w:rsid w:val="7BF2FC18"/>
    <w:rsid w:val="7F47F7F1"/>
    <w:rsid w:val="AAB72DCC"/>
    <w:rsid w:val="BEFD2730"/>
    <w:rsid w:val="F7EDD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82</Words>
  <Characters>468</Characters>
  <Lines>3</Lines>
  <Paragraphs>1</Paragraphs>
  <TotalTime>1</TotalTime>
  <ScaleCrop>false</ScaleCrop>
  <LinksUpToDate>false</LinksUpToDate>
  <CharactersWithSpaces>549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2019-04-18T11:29:00Z</dcterms:created>
  <dc:creator>王蓉(拟稿)</dc:creator>
  <cp:lastModifiedBy>王蓉</cp:lastModifiedBy>
  <cp:lastPrinted>2023-11-17T18:46:00Z</cp:lastPrinted>
  <dcterms:modified xsi:type="dcterms:W3CDTF">2023-11-17T15:07:42Z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